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0BF" w:firstRow="1" w:lastRow="0" w:firstColumn="1" w:lastColumn="0" w:noHBand="0" w:noVBand="0"/>
      </w:tblPr>
      <w:tblGrid>
        <w:gridCol w:w="9020"/>
      </w:tblGrid>
      <w:tr w:rsidR="005E3612" w:rsidRPr="00CD08FC" w14:paraId="57B87520" w14:textId="77777777">
        <w:tc>
          <w:tcPr>
            <w:tcW w:w="9236" w:type="dxa"/>
            <w:shd w:val="clear" w:color="FFFFFF" w:fill="003366"/>
            <w:vAlign w:val="center"/>
          </w:tcPr>
          <w:p w14:paraId="06C54BF9" w14:textId="77777777" w:rsidR="005E3612" w:rsidRDefault="005E3612" w:rsidP="005E3612">
            <w:pPr>
              <w:pStyle w:val="Kop1"/>
              <w:spacing w:after="240"/>
              <w:outlineLvl w:val="0"/>
              <w:rPr>
                <w:lang w:bidi="ar-SA"/>
              </w:rPr>
            </w:pPr>
            <w:bookmarkStart w:id="0" w:name="_GoBack"/>
            <w:bookmarkEnd w:id="0"/>
            <w:r>
              <w:rPr>
                <w:lang w:bidi="ar-SA"/>
              </w:rPr>
              <w:t>Tackling unstructured problems</w:t>
            </w:r>
          </w:p>
          <w:p w14:paraId="5A004734" w14:textId="77777777" w:rsidR="005E3612" w:rsidRPr="007A5DCB" w:rsidRDefault="005E3612" w:rsidP="005E3612">
            <w:pPr>
              <w:jc w:val="center"/>
            </w:pPr>
            <w:r>
              <w:rPr>
                <w:spacing w:val="-4"/>
              </w:rPr>
              <w:t>‘Do I stand back and watch, or intervene and tell them what to do?’</w:t>
            </w:r>
            <w:r>
              <w:br/>
            </w:r>
          </w:p>
        </w:tc>
      </w:tr>
    </w:tbl>
    <w:p w14:paraId="5A72214B" w14:textId="77777777" w:rsidR="005E3612" w:rsidRDefault="005E3612" w:rsidP="005857C7">
      <w:pPr>
        <w:pStyle w:val="Kop3"/>
      </w:pPr>
      <w:r>
        <w:t>Introduction</w:t>
      </w:r>
    </w:p>
    <w:p w14:paraId="67741DD3" w14:textId="77777777" w:rsidR="005E3612" w:rsidRDefault="005E3612" w:rsidP="005E3612">
      <w:r>
        <w:t xml:space="preserve">In most mathematics and science classrooms, students are provided with structured tasks and are told precisely which techniques to deploy. Students learn by following instructions. Problems and situations that arise in the world are not usually like this. Rather than being exercises in the use of a particular skill or concept,  real-world problems require students to make simplifications, model situations, </w:t>
      </w:r>
      <w:r w:rsidRPr="00477EBA">
        <w:rPr>
          <w:i/>
        </w:rPr>
        <w:t>choose</w:t>
      </w:r>
      <w:r>
        <w:t xml:space="preserve"> appropriate knowledge and processes from their 'toolkit', and test whether their solution is "good enough" for the purpose in hand.  </w:t>
      </w:r>
    </w:p>
    <w:p w14:paraId="6CA910D9" w14:textId="77777777" w:rsidR="005E3612" w:rsidRDefault="005E3612" w:rsidP="005E3612"/>
    <w:p w14:paraId="2CF855EF" w14:textId="77777777" w:rsidR="005E3612" w:rsidRDefault="005E3612" w:rsidP="005E3612">
      <w:r>
        <w:t>It seems logical that if students are to learn to use their skills autonomously in their future lives, they will need some opportunities to work on less structured problems in their classrooms. This unit compares structured and unstructured versions of problems and considers the demands and challenges unstructured problems present to students and teachers.</w:t>
      </w:r>
    </w:p>
    <w:p w14:paraId="4E058A77" w14:textId="77777777" w:rsidR="005E3612" w:rsidRPr="00EF37A1" w:rsidRDefault="005E3612" w:rsidP="005E3612">
      <w:pPr>
        <w:pStyle w:val="Kop3"/>
      </w:pPr>
      <w:r>
        <w:t>Activities</w:t>
      </w:r>
    </w:p>
    <w:p w14:paraId="459DCC80" w14:textId="77777777" w:rsidR="005E3612" w:rsidRDefault="005E3612">
      <w:pPr>
        <w:pStyle w:val="Inhopg2"/>
        <w:tabs>
          <w:tab w:val="left" w:pos="1384"/>
          <w:tab w:val="right" w:leader="dot" w:pos="9010"/>
        </w:tabs>
        <w:rPr>
          <w:rFonts w:ascii="Cambria" w:hAnsi="Cambria"/>
          <w:noProof/>
          <w:sz w:val="24"/>
          <w:szCs w:val="24"/>
          <w:lang w:val="en-GB"/>
        </w:rPr>
      </w:pPr>
      <w:r>
        <w:fldChar w:fldCharType="begin"/>
      </w:r>
      <w:r>
        <w:instrText xml:space="preserve"> TOC \o "2-2" </w:instrText>
      </w:r>
      <w:r>
        <w:fldChar w:fldCharType="separate"/>
      </w:r>
      <w:r>
        <w:rPr>
          <w:noProof/>
        </w:rPr>
        <w:t>Activity A:</w:t>
      </w:r>
      <w:r>
        <w:rPr>
          <w:rFonts w:ascii="Cambria" w:hAnsi="Cambria"/>
          <w:noProof/>
          <w:sz w:val="24"/>
          <w:szCs w:val="24"/>
          <w:lang w:val="en-GB"/>
        </w:rPr>
        <w:tab/>
      </w:r>
      <w:r>
        <w:rPr>
          <w:noProof/>
        </w:rPr>
        <w:t>Revising structured problems</w:t>
      </w:r>
      <w:r>
        <w:rPr>
          <w:noProof/>
        </w:rPr>
        <w:tab/>
      </w:r>
      <w:r>
        <w:rPr>
          <w:noProof/>
        </w:rPr>
        <w:fldChar w:fldCharType="begin"/>
      </w:r>
      <w:r>
        <w:rPr>
          <w:noProof/>
        </w:rPr>
        <w:instrText xml:space="preserve"> PAGEREF _Toc150333795 \h </w:instrText>
      </w:r>
      <w:r>
        <w:rPr>
          <w:noProof/>
        </w:rPr>
      </w:r>
      <w:r>
        <w:rPr>
          <w:noProof/>
        </w:rPr>
        <w:fldChar w:fldCharType="separate"/>
      </w:r>
      <w:r>
        <w:rPr>
          <w:noProof/>
        </w:rPr>
        <w:t>2</w:t>
      </w:r>
      <w:r>
        <w:rPr>
          <w:noProof/>
        </w:rPr>
        <w:fldChar w:fldCharType="end"/>
      </w:r>
    </w:p>
    <w:p w14:paraId="51BB1919" w14:textId="77777777" w:rsidR="005E3612" w:rsidRDefault="005E3612">
      <w:pPr>
        <w:pStyle w:val="Inhopg2"/>
        <w:tabs>
          <w:tab w:val="left" w:pos="1376"/>
          <w:tab w:val="right" w:leader="dot" w:pos="9010"/>
        </w:tabs>
        <w:rPr>
          <w:rFonts w:ascii="Cambria" w:hAnsi="Cambria"/>
          <w:noProof/>
          <w:sz w:val="24"/>
          <w:szCs w:val="24"/>
          <w:lang w:val="en-GB"/>
        </w:rPr>
      </w:pPr>
      <w:r>
        <w:rPr>
          <w:noProof/>
        </w:rPr>
        <w:t>Activity B:</w:t>
      </w:r>
      <w:r>
        <w:rPr>
          <w:rFonts w:ascii="Cambria" w:hAnsi="Cambria"/>
          <w:noProof/>
          <w:sz w:val="24"/>
          <w:szCs w:val="24"/>
          <w:lang w:val="en-GB"/>
        </w:rPr>
        <w:tab/>
      </w:r>
      <w:r>
        <w:rPr>
          <w:noProof/>
        </w:rPr>
        <w:t>Compare structured and unstructured problems</w:t>
      </w:r>
      <w:r>
        <w:rPr>
          <w:noProof/>
        </w:rPr>
        <w:tab/>
      </w:r>
      <w:r>
        <w:rPr>
          <w:noProof/>
        </w:rPr>
        <w:fldChar w:fldCharType="begin"/>
      </w:r>
      <w:r>
        <w:rPr>
          <w:noProof/>
        </w:rPr>
        <w:instrText xml:space="preserve"> PAGEREF _Toc150333796 \h </w:instrText>
      </w:r>
      <w:r>
        <w:rPr>
          <w:noProof/>
        </w:rPr>
      </w:r>
      <w:r>
        <w:rPr>
          <w:noProof/>
        </w:rPr>
        <w:fldChar w:fldCharType="separate"/>
      </w:r>
      <w:r>
        <w:rPr>
          <w:noProof/>
        </w:rPr>
        <w:t>4</w:t>
      </w:r>
      <w:r>
        <w:rPr>
          <w:noProof/>
        </w:rPr>
        <w:fldChar w:fldCharType="end"/>
      </w:r>
    </w:p>
    <w:p w14:paraId="11BEC2AE" w14:textId="77777777" w:rsidR="005E3612" w:rsidRDefault="005E3612">
      <w:pPr>
        <w:pStyle w:val="Inhopg2"/>
        <w:tabs>
          <w:tab w:val="left" w:pos="1374"/>
          <w:tab w:val="right" w:leader="dot" w:pos="9010"/>
        </w:tabs>
        <w:rPr>
          <w:rFonts w:ascii="Cambria" w:hAnsi="Cambria"/>
          <w:noProof/>
          <w:sz w:val="24"/>
          <w:szCs w:val="24"/>
          <w:lang w:val="en-GB"/>
        </w:rPr>
      </w:pPr>
      <w:r>
        <w:rPr>
          <w:noProof/>
          <w:lang w:bidi="ar-SA"/>
        </w:rPr>
        <w:t>Activity C:</w:t>
      </w:r>
      <w:r>
        <w:rPr>
          <w:rFonts w:ascii="Cambria" w:hAnsi="Cambria"/>
          <w:noProof/>
          <w:sz w:val="24"/>
          <w:szCs w:val="24"/>
          <w:lang w:val="en-GB"/>
        </w:rPr>
        <w:tab/>
      </w:r>
      <w:r>
        <w:rPr>
          <w:noProof/>
        </w:rPr>
        <w:t>Consider strategies for offering help</w:t>
      </w:r>
      <w:r>
        <w:rPr>
          <w:noProof/>
        </w:rPr>
        <w:tab/>
      </w:r>
      <w:r>
        <w:rPr>
          <w:noProof/>
        </w:rPr>
        <w:fldChar w:fldCharType="begin"/>
      </w:r>
      <w:r>
        <w:rPr>
          <w:noProof/>
        </w:rPr>
        <w:instrText xml:space="preserve"> PAGEREF _Toc150333797 \h </w:instrText>
      </w:r>
      <w:r>
        <w:rPr>
          <w:noProof/>
        </w:rPr>
      </w:r>
      <w:r>
        <w:rPr>
          <w:noProof/>
        </w:rPr>
        <w:fldChar w:fldCharType="separate"/>
      </w:r>
      <w:r>
        <w:rPr>
          <w:noProof/>
        </w:rPr>
        <w:t>6</w:t>
      </w:r>
      <w:r>
        <w:rPr>
          <w:noProof/>
        </w:rPr>
        <w:fldChar w:fldCharType="end"/>
      </w:r>
    </w:p>
    <w:p w14:paraId="5E3F4495" w14:textId="77777777" w:rsidR="005E3612" w:rsidRDefault="005E3612">
      <w:pPr>
        <w:pStyle w:val="Inhopg2"/>
        <w:tabs>
          <w:tab w:val="left" w:pos="1392"/>
          <w:tab w:val="right" w:leader="dot" w:pos="9010"/>
        </w:tabs>
        <w:rPr>
          <w:rFonts w:ascii="Cambria" w:hAnsi="Cambria"/>
          <w:noProof/>
          <w:sz w:val="24"/>
          <w:szCs w:val="24"/>
          <w:lang w:val="en-GB"/>
        </w:rPr>
      </w:pPr>
      <w:r>
        <w:rPr>
          <w:noProof/>
        </w:rPr>
        <w:t>Activity D:</w:t>
      </w:r>
      <w:r>
        <w:rPr>
          <w:rFonts w:ascii="Cambria" w:hAnsi="Cambria"/>
          <w:noProof/>
          <w:sz w:val="24"/>
          <w:szCs w:val="24"/>
          <w:lang w:val="en-GB"/>
        </w:rPr>
        <w:tab/>
      </w:r>
      <w:r>
        <w:rPr>
          <w:noProof/>
        </w:rPr>
        <w:t>Observe and analyse a lesson</w:t>
      </w:r>
      <w:r>
        <w:rPr>
          <w:noProof/>
        </w:rPr>
        <w:tab/>
      </w:r>
      <w:r>
        <w:rPr>
          <w:noProof/>
        </w:rPr>
        <w:fldChar w:fldCharType="begin"/>
      </w:r>
      <w:r>
        <w:rPr>
          <w:noProof/>
        </w:rPr>
        <w:instrText xml:space="preserve"> PAGEREF _Toc150333798 \h </w:instrText>
      </w:r>
      <w:r>
        <w:rPr>
          <w:noProof/>
        </w:rPr>
      </w:r>
      <w:r>
        <w:rPr>
          <w:noProof/>
        </w:rPr>
        <w:fldChar w:fldCharType="separate"/>
      </w:r>
      <w:r>
        <w:rPr>
          <w:noProof/>
        </w:rPr>
        <w:t>8</w:t>
      </w:r>
      <w:r>
        <w:rPr>
          <w:noProof/>
        </w:rPr>
        <w:fldChar w:fldCharType="end"/>
      </w:r>
    </w:p>
    <w:p w14:paraId="3C36EAE3" w14:textId="77777777" w:rsidR="005E3612" w:rsidRDefault="005E3612">
      <w:pPr>
        <w:pStyle w:val="Inhopg2"/>
        <w:tabs>
          <w:tab w:val="left" w:pos="1364"/>
          <w:tab w:val="right" w:leader="dot" w:pos="9010"/>
        </w:tabs>
        <w:rPr>
          <w:rFonts w:ascii="Cambria" w:hAnsi="Cambria"/>
          <w:noProof/>
          <w:sz w:val="24"/>
          <w:szCs w:val="24"/>
          <w:lang w:val="en-GB"/>
        </w:rPr>
      </w:pPr>
      <w:r>
        <w:rPr>
          <w:noProof/>
        </w:rPr>
        <w:t>Activity E:</w:t>
      </w:r>
      <w:r>
        <w:rPr>
          <w:rFonts w:ascii="Cambria" w:hAnsi="Cambria"/>
          <w:noProof/>
          <w:sz w:val="24"/>
          <w:szCs w:val="24"/>
          <w:lang w:val="en-GB"/>
        </w:rPr>
        <w:tab/>
      </w:r>
      <w:r>
        <w:rPr>
          <w:noProof/>
        </w:rPr>
        <w:t>Plan a lesson, teach it and reflect on the outcomes</w:t>
      </w:r>
      <w:r>
        <w:rPr>
          <w:noProof/>
        </w:rPr>
        <w:tab/>
      </w:r>
      <w:r>
        <w:rPr>
          <w:noProof/>
        </w:rPr>
        <w:fldChar w:fldCharType="begin"/>
      </w:r>
      <w:r>
        <w:rPr>
          <w:noProof/>
        </w:rPr>
        <w:instrText xml:space="preserve"> PAGEREF _Toc150333799 \h </w:instrText>
      </w:r>
      <w:r>
        <w:rPr>
          <w:noProof/>
        </w:rPr>
      </w:r>
      <w:r>
        <w:rPr>
          <w:noProof/>
        </w:rPr>
        <w:fldChar w:fldCharType="separate"/>
      </w:r>
      <w:r>
        <w:rPr>
          <w:noProof/>
        </w:rPr>
        <w:t>9</w:t>
      </w:r>
      <w:r>
        <w:rPr>
          <w:noProof/>
        </w:rPr>
        <w:fldChar w:fldCharType="end"/>
      </w:r>
    </w:p>
    <w:p w14:paraId="21DDC961" w14:textId="77777777" w:rsidR="005E3612" w:rsidRDefault="005E3612">
      <w:pPr>
        <w:pStyle w:val="Inhopg2"/>
        <w:tabs>
          <w:tab w:val="right" w:leader="dot" w:pos="9010"/>
        </w:tabs>
        <w:rPr>
          <w:rFonts w:ascii="Cambria" w:hAnsi="Cambria"/>
          <w:noProof/>
          <w:sz w:val="24"/>
          <w:szCs w:val="24"/>
          <w:lang w:val="en-GB"/>
        </w:rPr>
      </w:pPr>
      <w:r>
        <w:rPr>
          <w:noProof/>
        </w:rPr>
        <w:t>Further reading</w:t>
      </w:r>
      <w:r>
        <w:rPr>
          <w:noProof/>
        </w:rPr>
        <w:tab/>
      </w:r>
      <w:r>
        <w:rPr>
          <w:noProof/>
        </w:rPr>
        <w:fldChar w:fldCharType="begin"/>
      </w:r>
      <w:r>
        <w:rPr>
          <w:noProof/>
        </w:rPr>
        <w:instrText xml:space="preserve"> PAGEREF _Toc150333800 \h </w:instrText>
      </w:r>
      <w:r>
        <w:rPr>
          <w:noProof/>
        </w:rPr>
      </w:r>
      <w:r>
        <w:rPr>
          <w:noProof/>
        </w:rPr>
        <w:fldChar w:fldCharType="separate"/>
      </w:r>
      <w:r>
        <w:rPr>
          <w:noProof/>
        </w:rPr>
        <w:t>10</w:t>
      </w:r>
      <w:r>
        <w:rPr>
          <w:noProof/>
        </w:rPr>
        <w:fldChar w:fldCharType="end"/>
      </w:r>
    </w:p>
    <w:p w14:paraId="54834995" w14:textId="77777777" w:rsidR="005E3612" w:rsidRDefault="005E3612">
      <w:pPr>
        <w:pStyle w:val="Inhopg2"/>
        <w:tabs>
          <w:tab w:val="right" w:leader="dot" w:pos="9010"/>
        </w:tabs>
        <w:rPr>
          <w:rFonts w:ascii="Cambria" w:hAnsi="Cambria"/>
          <w:noProof/>
          <w:sz w:val="24"/>
          <w:szCs w:val="24"/>
          <w:lang w:val="en-GB"/>
        </w:rPr>
      </w:pPr>
      <w:r>
        <w:rPr>
          <w:noProof/>
        </w:rPr>
        <w:t>References</w:t>
      </w:r>
      <w:r>
        <w:rPr>
          <w:noProof/>
        </w:rPr>
        <w:tab/>
      </w:r>
      <w:r>
        <w:rPr>
          <w:noProof/>
        </w:rPr>
        <w:fldChar w:fldCharType="begin"/>
      </w:r>
      <w:r>
        <w:rPr>
          <w:noProof/>
        </w:rPr>
        <w:instrText xml:space="preserve"> PAGEREF _Toc150333801 \h </w:instrText>
      </w:r>
      <w:r>
        <w:rPr>
          <w:noProof/>
        </w:rPr>
      </w:r>
      <w:r>
        <w:rPr>
          <w:noProof/>
        </w:rPr>
        <w:fldChar w:fldCharType="separate"/>
      </w:r>
      <w:r>
        <w:rPr>
          <w:noProof/>
        </w:rPr>
        <w:t>10</w:t>
      </w:r>
      <w:r>
        <w:rPr>
          <w:noProof/>
        </w:rPr>
        <w:fldChar w:fldCharType="end"/>
      </w:r>
    </w:p>
    <w:p w14:paraId="4BAAAD93" w14:textId="77777777" w:rsidR="005E3612" w:rsidRDefault="005E3612" w:rsidP="005E3612">
      <w:r>
        <w:fldChar w:fldCharType="end"/>
      </w:r>
    </w:p>
    <w:p w14:paraId="6DD1AF13" w14:textId="77777777" w:rsidR="005E3612" w:rsidRDefault="005E3612" w:rsidP="005E3612">
      <w:pPr>
        <w:rPr>
          <w:b/>
          <w:i/>
          <w:sz w:val="20"/>
        </w:rPr>
      </w:pPr>
    </w:p>
    <w:p w14:paraId="20366178" w14:textId="77777777" w:rsidR="005E3612" w:rsidRDefault="005E3612" w:rsidP="005E3612">
      <w:pPr>
        <w:rPr>
          <w:b/>
          <w:i/>
          <w:sz w:val="20"/>
        </w:rPr>
      </w:pPr>
    </w:p>
    <w:p w14:paraId="6145EBEB" w14:textId="77777777" w:rsidR="005E3612" w:rsidRPr="004F388F" w:rsidRDefault="005E3612" w:rsidP="005E3612">
      <w:pPr>
        <w:rPr>
          <w:b/>
          <w:i/>
          <w:sz w:val="20"/>
        </w:rPr>
      </w:pPr>
      <w:r w:rsidRPr="004F388F">
        <w:rPr>
          <w:b/>
          <w:i/>
          <w:sz w:val="20"/>
        </w:rPr>
        <w:t>Acknowledgement:</w:t>
      </w:r>
    </w:p>
    <w:p w14:paraId="52788078" w14:textId="77777777" w:rsidR="005E3612" w:rsidRPr="000A6B9F" w:rsidRDefault="005E3612" w:rsidP="005E3612">
      <w:pPr>
        <w:rPr>
          <w:i/>
          <w:sz w:val="20"/>
        </w:rPr>
      </w:pPr>
      <w:r w:rsidRPr="000A6B9F">
        <w:rPr>
          <w:sz w:val="20"/>
        </w:rPr>
        <w:t xml:space="preserve">This material is adapted </w:t>
      </w:r>
      <w:r>
        <w:rPr>
          <w:sz w:val="20"/>
        </w:rPr>
        <w:t xml:space="preserve">for PRIMAS </w:t>
      </w:r>
      <w:r w:rsidRPr="000A6B9F">
        <w:rPr>
          <w:sz w:val="20"/>
        </w:rPr>
        <w:t>from</w:t>
      </w:r>
      <w:r>
        <w:rPr>
          <w:sz w:val="20"/>
        </w:rPr>
        <w:t>:</w:t>
      </w:r>
    </w:p>
    <w:p w14:paraId="73E55D39" w14:textId="77777777" w:rsidR="005E3612" w:rsidRPr="009361DF" w:rsidRDefault="005E3612" w:rsidP="005E3612">
      <w:pPr>
        <w:rPr>
          <w:color w:val="000000"/>
          <w:sz w:val="20"/>
        </w:rPr>
      </w:pPr>
      <w:r w:rsidRPr="000A6B9F">
        <w:rPr>
          <w:color w:val="000000"/>
          <w:sz w:val="20"/>
        </w:rPr>
        <w:t xml:space="preserve">Swan, M; Pead, D (2008). </w:t>
      </w:r>
      <w:r w:rsidRPr="000A6B9F">
        <w:rPr>
          <w:i/>
          <w:color w:val="000000"/>
          <w:sz w:val="20"/>
        </w:rPr>
        <w:t>Professional development resources</w:t>
      </w:r>
      <w:r w:rsidRPr="000A6B9F">
        <w:rPr>
          <w:color w:val="000000"/>
          <w:sz w:val="20"/>
        </w:rPr>
        <w:t xml:space="preserve">. Bowland Maths Key Stage 3, Bowland Trust/ Department for Children, Schools and Families.  Available online in the UK at: </w:t>
      </w:r>
      <w:hyperlink r:id="rId7" w:history="1">
        <w:r w:rsidRPr="000A6B9F">
          <w:rPr>
            <w:rStyle w:val="Hyperlink"/>
            <w:sz w:val="20"/>
          </w:rPr>
          <w:t>http://www.bowlandmaths.org.uk</w:t>
        </w:r>
      </w:hyperlink>
      <w:r>
        <w:rPr>
          <w:color w:val="000000"/>
          <w:sz w:val="20"/>
        </w:rPr>
        <w:t xml:space="preserve">. It is used here by permission of the Bowland Trust. </w:t>
      </w:r>
    </w:p>
    <w:p w14:paraId="4136478C" w14:textId="77777777" w:rsidR="005E3612" w:rsidRDefault="005E3612" w:rsidP="005E3612">
      <w:pPr>
        <w:pStyle w:val="Kop2"/>
      </w:pPr>
      <w:r>
        <w:br w:type="page"/>
      </w:r>
      <w:bookmarkStart w:id="1" w:name="_Toc137876366"/>
      <w:bookmarkStart w:id="2" w:name="_Toc149968156"/>
      <w:bookmarkStart w:id="3" w:name="_Toc149985030"/>
      <w:bookmarkStart w:id="4" w:name="_Toc150333795"/>
      <w:r>
        <w:lastRenderedPageBreak/>
        <w:t>Activity A:</w:t>
      </w:r>
      <w:r>
        <w:tab/>
      </w:r>
      <w:bookmarkEnd w:id="2"/>
      <w:bookmarkEnd w:id="3"/>
      <w:r>
        <w:t>Revising structured problems</w:t>
      </w:r>
      <w:bookmarkEnd w:id="4"/>
    </w:p>
    <w:p w14:paraId="5A6398CE" w14:textId="77777777" w:rsidR="005E3612" w:rsidRDefault="005E3612" w:rsidP="005E3612">
      <w:pPr>
        <w:pStyle w:val="Kop4"/>
      </w:pPr>
      <w:r>
        <w:t xml:space="preserve">Time needed: 20 minutes.  </w:t>
      </w:r>
    </w:p>
    <w:p w14:paraId="39E9F399" w14:textId="77777777" w:rsidR="005E3612" w:rsidRDefault="005E3612" w:rsidP="005E3612">
      <w:r w:rsidRPr="00BE7751">
        <w:rPr>
          <w:b/>
        </w:rPr>
        <w:t>Handout 1</w:t>
      </w:r>
      <w:r>
        <w:t xml:space="preserve"> presents three structured problems:</w:t>
      </w:r>
    </w:p>
    <w:p w14:paraId="5F330979" w14:textId="77777777" w:rsidR="005E3612" w:rsidRDefault="005E3612" w:rsidP="005E3612"/>
    <w:p w14:paraId="43FF5F71" w14:textId="77777777" w:rsidR="005E3612" w:rsidRDefault="005E3612" w:rsidP="005E3612">
      <w:pPr>
        <w:numPr>
          <w:ilvl w:val="0"/>
          <w:numId w:val="6"/>
        </w:numPr>
      </w:pPr>
      <w:r w:rsidRPr="00477EBA">
        <w:t>Organising a table tennis tournament</w:t>
      </w:r>
    </w:p>
    <w:p w14:paraId="36FD4EE3" w14:textId="77777777" w:rsidR="005E3612" w:rsidRPr="00BE7751" w:rsidRDefault="005E3612" w:rsidP="005E3612">
      <w:pPr>
        <w:numPr>
          <w:ilvl w:val="0"/>
          <w:numId w:val="6"/>
        </w:numPr>
      </w:pPr>
      <w:r w:rsidRPr="00BE7751">
        <w:t>Designing a box for 18 sweets</w:t>
      </w:r>
    </w:p>
    <w:p w14:paraId="2EC83654" w14:textId="77777777" w:rsidR="005E3612" w:rsidRPr="00BE7751" w:rsidRDefault="005E3612" w:rsidP="005E3612">
      <w:pPr>
        <w:numPr>
          <w:ilvl w:val="0"/>
          <w:numId w:val="6"/>
        </w:numPr>
      </w:pPr>
      <w:r w:rsidRPr="00BE7751">
        <w:t>Calculating Body Mass Index</w:t>
      </w:r>
    </w:p>
    <w:p w14:paraId="51D90284" w14:textId="77777777" w:rsidR="005E3612" w:rsidRDefault="005E3612" w:rsidP="005E3612"/>
    <w:p w14:paraId="0D425F2B" w14:textId="77777777" w:rsidR="005E3612" w:rsidRPr="00BE7751" w:rsidRDefault="005E3612" w:rsidP="005E3612">
      <w:r w:rsidRPr="00BE7751">
        <w:t xml:space="preserve">These problems are of the same type as those typically found in </w:t>
      </w:r>
      <w:r>
        <w:t>many Mathematics and Science Classrooms</w:t>
      </w:r>
      <w:r w:rsidRPr="00BE7751">
        <w:t xml:space="preserve">. </w:t>
      </w:r>
      <w:r>
        <w:t xml:space="preserve">The first two are practical group tasks and the third is a computer-based task. </w:t>
      </w:r>
      <w:r w:rsidRPr="00BE7751">
        <w:t xml:space="preserve">These are, however, structured so that they lead </w:t>
      </w:r>
      <w:r>
        <w:t>student</w:t>
      </w:r>
      <w:r w:rsidRPr="00BE7751">
        <w:t>s through the problems, guiding and making decisions for them.</w:t>
      </w:r>
    </w:p>
    <w:p w14:paraId="4649A699" w14:textId="77777777" w:rsidR="005E3612" w:rsidRDefault="005E3612" w:rsidP="005E3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5E3612" w:rsidRPr="005857C7" w14:paraId="78FFB604" w14:textId="77777777">
        <w:tc>
          <w:tcPr>
            <w:tcW w:w="9236" w:type="dxa"/>
            <w:shd w:val="clear" w:color="auto" w:fill="E3F3FF"/>
          </w:tcPr>
          <w:p w14:paraId="12891B58" w14:textId="77777777" w:rsidR="005E3612" w:rsidRDefault="005E3612" w:rsidP="005E3612"/>
          <w:p w14:paraId="30EAB7B1" w14:textId="77777777" w:rsidR="005E3612" w:rsidRDefault="005E3612" w:rsidP="005E3612">
            <w:pPr>
              <w:numPr>
                <w:ilvl w:val="0"/>
                <w:numId w:val="4"/>
              </w:numPr>
            </w:pPr>
            <w:r>
              <w:t xml:space="preserve">Work through one of the structured problems carefully. </w:t>
            </w:r>
          </w:p>
          <w:p w14:paraId="3795C809" w14:textId="77777777" w:rsidR="005E3612" w:rsidRDefault="005E3612" w:rsidP="005E3612">
            <w:pPr>
              <w:numPr>
                <w:ilvl w:val="0"/>
                <w:numId w:val="4"/>
              </w:numPr>
            </w:pPr>
            <w:r>
              <w:t xml:space="preserve">List all the decisions that are being made for the students. </w:t>
            </w:r>
          </w:p>
          <w:p w14:paraId="0827C6BB" w14:textId="77777777" w:rsidR="005E3612" w:rsidRPr="005857C7" w:rsidRDefault="005E3612" w:rsidP="005E3612">
            <w:pPr>
              <w:numPr>
                <w:ilvl w:val="0"/>
                <w:numId w:val="4"/>
              </w:numPr>
            </w:pPr>
            <w:r>
              <w:t xml:space="preserve">Revise the problems so that some of these decisions are handed back to students. </w:t>
            </w:r>
            <w:r>
              <w:br/>
              <w:t>This will make them less structured.</w:t>
            </w:r>
            <w:r>
              <w:br/>
            </w:r>
          </w:p>
        </w:tc>
      </w:tr>
    </w:tbl>
    <w:p w14:paraId="04F6BF9A" w14:textId="77777777" w:rsidR="005E3612" w:rsidRDefault="005E3612" w:rsidP="005E3612"/>
    <w:p w14:paraId="09212C13" w14:textId="77777777" w:rsidR="005E3612" w:rsidRDefault="005E3612" w:rsidP="005E3612">
      <w:r>
        <w:t xml:space="preserve">For example, in </w:t>
      </w:r>
      <w:r>
        <w:rPr>
          <w:i/>
        </w:rPr>
        <w:t>Organising a table tennis tournament</w:t>
      </w:r>
      <w:r>
        <w:t>, pupils are told:</w:t>
      </w:r>
    </w:p>
    <w:p w14:paraId="58A4800F" w14:textId="77777777" w:rsidR="005E3612" w:rsidRDefault="005E3612" w:rsidP="005E3612">
      <w:pPr>
        <w:numPr>
          <w:ilvl w:val="0"/>
          <w:numId w:val="5"/>
        </w:numPr>
      </w:pPr>
      <w:r>
        <w:t>how to code the players (A, B, C .. etc)</w:t>
      </w:r>
    </w:p>
    <w:p w14:paraId="39D1B144" w14:textId="77777777" w:rsidR="005E3612" w:rsidRDefault="005E3612" w:rsidP="005E3612">
      <w:pPr>
        <w:numPr>
          <w:ilvl w:val="0"/>
          <w:numId w:val="5"/>
        </w:numPr>
      </w:pPr>
      <w:r>
        <w:t xml:space="preserve">to list all the matches that need to be played </w:t>
      </w:r>
    </w:p>
    <w:p w14:paraId="3C8A542C" w14:textId="77777777" w:rsidR="005E3612" w:rsidRDefault="005E3612" w:rsidP="005E3612">
      <w:pPr>
        <w:numPr>
          <w:ilvl w:val="0"/>
          <w:numId w:val="5"/>
        </w:numPr>
      </w:pPr>
      <w:r>
        <w:t>how to systematically organise these matches</w:t>
      </w:r>
    </w:p>
    <w:p w14:paraId="21CBE6FD" w14:textId="77777777" w:rsidR="005E3612" w:rsidRDefault="005E3612" w:rsidP="005E3612">
      <w:pPr>
        <w:numPr>
          <w:ilvl w:val="0"/>
          <w:numId w:val="5"/>
        </w:numPr>
      </w:pPr>
      <w:r>
        <w:t>how to tabulate the order of play</w:t>
      </w:r>
    </w:p>
    <w:p w14:paraId="26694AEF" w14:textId="77777777" w:rsidR="005E3612" w:rsidRDefault="005E3612" w:rsidP="005E3612">
      <w:pPr>
        <w:numPr>
          <w:ilvl w:val="0"/>
          <w:numId w:val="5"/>
        </w:numPr>
      </w:pPr>
      <w:r>
        <w:t>to remember that players cannot play on two tables at once.</w:t>
      </w:r>
    </w:p>
    <w:p w14:paraId="306C7031" w14:textId="77777777" w:rsidR="005E3612" w:rsidRDefault="005E3612" w:rsidP="005E3612"/>
    <w:p w14:paraId="4B18D893" w14:textId="77777777" w:rsidR="005E3612" w:rsidRDefault="005E3612" w:rsidP="005E3612"/>
    <w:p w14:paraId="133951E7" w14:textId="77777777" w:rsidR="005E3612" w:rsidRDefault="005E3612" w:rsidP="005E3612"/>
    <w:p w14:paraId="1907BDDF" w14:textId="77777777" w:rsidR="005E3612" w:rsidRDefault="005E3612" w:rsidP="005E3612"/>
    <w:p w14:paraId="590BDB44" w14:textId="77777777" w:rsidR="005E3612" w:rsidRDefault="005E3612" w:rsidP="005E3612"/>
    <w:p w14:paraId="36E7B5F1" w14:textId="77777777" w:rsidR="005E3612" w:rsidRDefault="005E3612" w:rsidP="005E3612">
      <w:pPr>
        <w:pStyle w:val="Kop3"/>
      </w:pPr>
      <w:bookmarkStart w:id="5" w:name="_Toc149904083"/>
      <w:r>
        <w:br w:type="page"/>
        <w:t>Handout 1:  Structured problems</w:t>
      </w:r>
    </w:p>
    <w:p w14:paraId="723BAA27" w14:textId="625CCBE3" w:rsidR="005E3612" w:rsidRPr="00E61CB9" w:rsidRDefault="00D4213E" w:rsidP="005E3612">
      <w:pPr>
        <w:jc w:val="center"/>
      </w:pPr>
      <w:bookmarkStart w:id="6" w:name="_Toc149968158"/>
      <w:bookmarkEnd w:id="5"/>
      <w:r w:rsidRPr="00E61CB9">
        <w:rPr>
          <w:noProof/>
          <w:lang w:val="nl-NL" w:eastAsia="nl-NL"/>
        </w:rPr>
        <w:drawing>
          <wp:inline distT="0" distB="0" distL="0" distR="0" wp14:anchorId="28B49DA5" wp14:editId="41BF48E8">
            <wp:extent cx="2690495" cy="4577715"/>
            <wp:effectExtent l="25400" t="25400" r="27305" b="19685"/>
            <wp:docPr id="2" name="Afbeelding 2"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out"/>
                    <pic:cNvPicPr>
                      <a:picLocks noChangeAspect="1" noChangeArrowheads="1"/>
                    </pic:cNvPicPr>
                  </pic:nvPicPr>
                  <pic:blipFill>
                    <a:blip r:embed="rId8">
                      <a:extLst>
                        <a:ext uri="{28A0092B-C50C-407E-A947-70E740481C1C}">
                          <a14:useLocalDpi xmlns:a14="http://schemas.microsoft.com/office/drawing/2010/main" val="0"/>
                        </a:ext>
                      </a:extLst>
                    </a:blip>
                    <a:srcRect l="10895" t="13512" r="25183" b="9444"/>
                    <a:stretch>
                      <a:fillRect/>
                    </a:stretch>
                  </pic:blipFill>
                  <pic:spPr bwMode="auto">
                    <a:xfrm>
                      <a:off x="0" y="0"/>
                      <a:ext cx="2690495" cy="4577715"/>
                    </a:xfrm>
                    <a:prstGeom prst="rect">
                      <a:avLst/>
                    </a:prstGeom>
                    <a:noFill/>
                    <a:ln w="6350" cmpd="sng">
                      <a:solidFill>
                        <a:srgbClr val="000000"/>
                      </a:solidFill>
                      <a:miter lim="800000"/>
                      <a:headEnd/>
                      <a:tailEnd/>
                    </a:ln>
                    <a:effectLst/>
                  </pic:spPr>
                </pic:pic>
              </a:graphicData>
            </a:graphic>
          </wp:inline>
        </w:drawing>
      </w:r>
      <w:r w:rsidR="005E3612" w:rsidRPr="00E61CB9">
        <w:br/>
      </w:r>
    </w:p>
    <w:p w14:paraId="75FB7E92" w14:textId="6DC85BB0" w:rsidR="005E3612" w:rsidRDefault="00D4213E" w:rsidP="005E3612">
      <w:pPr>
        <w:jc w:val="center"/>
      </w:pPr>
      <w:r w:rsidRPr="00E61CB9">
        <w:rPr>
          <w:noProof/>
          <w:lang w:val="nl-NL" w:eastAsia="nl-NL"/>
        </w:rPr>
        <w:drawing>
          <wp:inline distT="0" distB="0" distL="0" distR="0" wp14:anchorId="34109A62" wp14:editId="13603B1C">
            <wp:extent cx="2672715" cy="3194685"/>
            <wp:effectExtent l="25400" t="25400" r="19685" b="31115"/>
            <wp:docPr id="3" name="Afbeelding 3"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out"/>
                    <pic:cNvPicPr>
                      <a:picLocks noChangeAspect="1" noChangeArrowheads="1"/>
                    </pic:cNvPicPr>
                  </pic:nvPicPr>
                  <pic:blipFill>
                    <a:blip r:embed="rId9">
                      <a:extLst>
                        <a:ext uri="{28A0092B-C50C-407E-A947-70E740481C1C}">
                          <a14:useLocalDpi xmlns:a14="http://schemas.microsoft.com/office/drawing/2010/main" val="0"/>
                        </a:ext>
                      </a:extLst>
                    </a:blip>
                    <a:srcRect l="8890" t="12743" r="6294" b="15106"/>
                    <a:stretch>
                      <a:fillRect/>
                    </a:stretch>
                  </pic:blipFill>
                  <pic:spPr bwMode="auto">
                    <a:xfrm flipH="1">
                      <a:off x="0" y="0"/>
                      <a:ext cx="2672715" cy="3194685"/>
                    </a:xfrm>
                    <a:prstGeom prst="rect">
                      <a:avLst/>
                    </a:prstGeom>
                    <a:noFill/>
                    <a:ln w="6350" cmpd="sng">
                      <a:solidFill>
                        <a:srgbClr val="000000"/>
                      </a:solidFill>
                      <a:miter lim="800000"/>
                      <a:headEnd/>
                      <a:tailEnd/>
                    </a:ln>
                    <a:effectLst/>
                  </pic:spPr>
                </pic:pic>
              </a:graphicData>
            </a:graphic>
          </wp:inline>
        </w:drawing>
      </w:r>
      <w:r w:rsidR="005E3612" w:rsidRPr="00E61CB9">
        <w:t xml:space="preserve"> </w:t>
      </w:r>
      <w:r w:rsidRPr="00E61CB9">
        <w:rPr>
          <w:noProof/>
          <w:lang w:val="nl-NL" w:eastAsia="nl-NL"/>
        </w:rPr>
        <w:drawing>
          <wp:inline distT="0" distB="0" distL="0" distR="0" wp14:anchorId="7BFF7A77" wp14:editId="7E46DFD3">
            <wp:extent cx="2760980" cy="3194685"/>
            <wp:effectExtent l="25400" t="25400" r="33020" b="31115"/>
            <wp:docPr id="4" name="Afbeelding 4"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out"/>
                    <pic:cNvPicPr>
                      <a:picLocks noChangeAspect="1" noChangeArrowheads="1"/>
                    </pic:cNvPicPr>
                  </pic:nvPicPr>
                  <pic:blipFill>
                    <a:blip r:embed="rId10">
                      <a:extLst>
                        <a:ext uri="{28A0092B-C50C-407E-A947-70E740481C1C}">
                          <a14:useLocalDpi xmlns:a14="http://schemas.microsoft.com/office/drawing/2010/main" val="0"/>
                        </a:ext>
                      </a:extLst>
                    </a:blip>
                    <a:srcRect l="10887" t="12743" r="18326" b="29286"/>
                    <a:stretch>
                      <a:fillRect/>
                    </a:stretch>
                  </pic:blipFill>
                  <pic:spPr bwMode="auto">
                    <a:xfrm>
                      <a:off x="0" y="0"/>
                      <a:ext cx="2760980" cy="3194685"/>
                    </a:xfrm>
                    <a:prstGeom prst="rect">
                      <a:avLst/>
                    </a:prstGeom>
                    <a:noFill/>
                    <a:ln w="6350" cmpd="sng">
                      <a:solidFill>
                        <a:srgbClr val="000000"/>
                      </a:solidFill>
                      <a:miter lim="800000"/>
                      <a:headEnd/>
                      <a:tailEnd/>
                    </a:ln>
                    <a:effectLst/>
                  </pic:spPr>
                </pic:pic>
              </a:graphicData>
            </a:graphic>
          </wp:inline>
        </w:drawing>
      </w:r>
      <w:bookmarkEnd w:id="6"/>
    </w:p>
    <w:p w14:paraId="4C33902A" w14:textId="77777777" w:rsidR="005E3612" w:rsidRDefault="005E3612" w:rsidP="005E3612">
      <w:pPr>
        <w:jc w:val="center"/>
      </w:pPr>
    </w:p>
    <w:p w14:paraId="712E6F1A" w14:textId="77777777" w:rsidR="005E3612" w:rsidRDefault="005E3612" w:rsidP="005E3612">
      <w:pPr>
        <w:pStyle w:val="Kop2"/>
      </w:pPr>
      <w:bookmarkStart w:id="7" w:name="_Toc150333796"/>
      <w:r>
        <w:t>Activity B:</w:t>
      </w:r>
      <w:r>
        <w:tab/>
      </w:r>
      <w:r w:rsidRPr="0048543E">
        <w:t>Compare structured and unstructured problems</w:t>
      </w:r>
      <w:bookmarkEnd w:id="7"/>
    </w:p>
    <w:p w14:paraId="1D691C1A" w14:textId="77777777" w:rsidR="005E3612" w:rsidRPr="0048543E" w:rsidRDefault="005E3612" w:rsidP="005E3612">
      <w:pPr>
        <w:pStyle w:val="Kop4"/>
      </w:pPr>
      <w:r w:rsidRPr="0048543E">
        <w:t>Time needed: 10 minutes</w:t>
      </w:r>
    </w:p>
    <w:p w14:paraId="6467DB66" w14:textId="77777777" w:rsidR="005E3612" w:rsidRPr="0048543E" w:rsidRDefault="005E3612" w:rsidP="005E3612">
      <w:pPr>
        <w:pStyle w:val="Kop4"/>
        <w:rPr>
          <w:b w:val="0"/>
          <w:i w:val="0"/>
        </w:rPr>
      </w:pPr>
      <w:r w:rsidRPr="00152577">
        <w:rPr>
          <w:i w:val="0"/>
        </w:rPr>
        <w:t>Handout 2</w:t>
      </w:r>
      <w:r w:rsidRPr="0048543E">
        <w:rPr>
          <w:b w:val="0"/>
          <w:i w:val="0"/>
        </w:rPr>
        <w:t xml:space="preserve"> contains unstructured versions of the same tasks that </w:t>
      </w:r>
      <w:r>
        <w:rPr>
          <w:b w:val="0"/>
          <w:i w:val="0"/>
        </w:rPr>
        <w:t xml:space="preserve">were used in activity 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5E3612" w14:paraId="682E81D5" w14:textId="77777777">
        <w:tc>
          <w:tcPr>
            <w:tcW w:w="9236" w:type="dxa"/>
            <w:shd w:val="clear" w:color="auto" w:fill="E3F3FF"/>
          </w:tcPr>
          <w:p w14:paraId="7F58BC9B" w14:textId="77777777" w:rsidR="005E3612" w:rsidRDefault="005E3612" w:rsidP="005E3612">
            <w:pPr>
              <w:pStyle w:val="Boxqns"/>
            </w:pPr>
          </w:p>
          <w:p w14:paraId="0A487D60" w14:textId="77777777" w:rsidR="005E3612" w:rsidRDefault="005E3612" w:rsidP="005E3612">
            <w:pPr>
              <w:numPr>
                <w:ilvl w:val="0"/>
                <w:numId w:val="4"/>
              </w:numPr>
            </w:pPr>
            <w:r>
              <w:t>Compare the less structured versions of the problems with the structured versions.</w:t>
            </w:r>
          </w:p>
          <w:p w14:paraId="19FE711E" w14:textId="77777777" w:rsidR="005E3612" w:rsidRDefault="005E3612" w:rsidP="005E3612">
            <w:pPr>
              <w:numPr>
                <w:ilvl w:val="0"/>
                <w:numId w:val="4"/>
              </w:numPr>
            </w:pPr>
            <w:r>
              <w:t>What decisions have been left to the students?</w:t>
            </w:r>
          </w:p>
          <w:p w14:paraId="514649F0" w14:textId="77777777" w:rsidR="005E3612" w:rsidRPr="0048543E" w:rsidRDefault="005E3612" w:rsidP="005E3612">
            <w:pPr>
              <w:numPr>
                <w:ilvl w:val="0"/>
                <w:numId w:val="4"/>
              </w:numPr>
            </w:pPr>
            <w:r>
              <w:t>What pedagogical issues will arise when you start to use unstructured problems like this?</w:t>
            </w:r>
          </w:p>
          <w:p w14:paraId="108F6551" w14:textId="77777777" w:rsidR="005E3612" w:rsidRPr="00A40B51" w:rsidRDefault="005E3612" w:rsidP="005E3612">
            <w:pPr>
              <w:rPr>
                <w:lang w:bidi="ar-SA"/>
              </w:rPr>
            </w:pPr>
          </w:p>
        </w:tc>
      </w:tr>
    </w:tbl>
    <w:p w14:paraId="5B37A510" w14:textId="77777777" w:rsidR="005E3612" w:rsidRDefault="005E3612" w:rsidP="005E3612">
      <w:pPr>
        <w:pStyle w:val="Boxqns"/>
        <w:rPr>
          <w:lang w:bidi="ar-SA"/>
        </w:rPr>
      </w:pPr>
    </w:p>
    <w:p w14:paraId="00C44B1B" w14:textId="77777777" w:rsidR="005E3612" w:rsidRDefault="005E3612" w:rsidP="005E3612">
      <w:bookmarkStart w:id="8" w:name="_Toc149968161"/>
      <w:bookmarkStart w:id="9" w:name="_Toc149985032"/>
      <w:r w:rsidRPr="0048543E">
        <w:t xml:space="preserve">Some immediate issues </w:t>
      </w:r>
      <w:r>
        <w:t>that teachers raise</w:t>
      </w:r>
      <w:r w:rsidRPr="0048543E">
        <w:t xml:space="preserve"> are:</w:t>
      </w:r>
      <w:r>
        <w:br/>
      </w:r>
    </w:p>
    <w:p w14:paraId="0581FAB1" w14:textId="77777777" w:rsidR="005E3612" w:rsidRDefault="005E3612" w:rsidP="005E3612">
      <w:pPr>
        <w:numPr>
          <w:ilvl w:val="0"/>
          <w:numId w:val="7"/>
        </w:numPr>
      </w:pPr>
      <w:r>
        <w:t>Unstructured problems</w:t>
      </w:r>
      <w:r w:rsidRPr="00BE7751">
        <w:t xml:space="preserve"> are more difficult.  </w:t>
      </w:r>
    </w:p>
    <w:p w14:paraId="667B0E66" w14:textId="77777777" w:rsidR="005E3612" w:rsidRPr="00BE7751" w:rsidRDefault="005E3612" w:rsidP="005E3612">
      <w:pPr>
        <w:numPr>
          <w:ilvl w:val="0"/>
          <w:numId w:val="7"/>
        </w:numPr>
      </w:pPr>
      <w:r>
        <w:t>It is more difficult to plan a lesson with these problems.</w:t>
      </w:r>
    </w:p>
    <w:p w14:paraId="19E449F0" w14:textId="77777777" w:rsidR="005E3612" w:rsidRDefault="005E3612" w:rsidP="005E3612">
      <w:pPr>
        <w:numPr>
          <w:ilvl w:val="0"/>
          <w:numId w:val="7"/>
        </w:numPr>
      </w:pPr>
      <w:r>
        <w:t>Student</w:t>
      </w:r>
      <w:r w:rsidRPr="00BE7751">
        <w:t>s may not even know how to get started on them.</w:t>
      </w:r>
      <w:r>
        <w:t xml:space="preserve"> Will we therefore need to structure them anyway?</w:t>
      </w:r>
    </w:p>
    <w:p w14:paraId="65F53F79" w14:textId="77777777" w:rsidR="005E3612" w:rsidRPr="00BE7751" w:rsidRDefault="005E3612" w:rsidP="005E3612">
      <w:pPr>
        <w:numPr>
          <w:ilvl w:val="0"/>
          <w:numId w:val="7"/>
        </w:numPr>
      </w:pPr>
      <w:r>
        <w:t>Students will not necessarily use what we have taught them.</w:t>
      </w:r>
    </w:p>
    <w:p w14:paraId="0C90E325" w14:textId="77777777" w:rsidR="005E3612" w:rsidRPr="00BE7751" w:rsidRDefault="005E3612" w:rsidP="005E3612">
      <w:pPr>
        <w:numPr>
          <w:ilvl w:val="0"/>
          <w:numId w:val="7"/>
        </w:numPr>
      </w:pPr>
      <w:r w:rsidRPr="00BE7751">
        <w:t xml:space="preserve">If we offer help too quickly, </w:t>
      </w:r>
      <w:r>
        <w:t>student</w:t>
      </w:r>
      <w:r w:rsidRPr="00BE7751">
        <w:t>s will simply do what we say and not think for themselves.</w:t>
      </w:r>
    </w:p>
    <w:p w14:paraId="2D66C248" w14:textId="77777777" w:rsidR="005E3612" w:rsidRPr="00BE7751" w:rsidRDefault="005E3612" w:rsidP="005E3612">
      <w:pPr>
        <w:numPr>
          <w:ilvl w:val="0"/>
          <w:numId w:val="7"/>
        </w:numPr>
      </w:pPr>
      <w:r>
        <w:t>Students</w:t>
      </w:r>
      <w:r w:rsidRPr="00BE7751">
        <w:t xml:space="preserve"> will generate a greater variety of approaches and solutions.</w:t>
      </w:r>
    </w:p>
    <w:p w14:paraId="5A3814B4" w14:textId="77777777" w:rsidR="005E3612" w:rsidRDefault="005E3612" w:rsidP="005E3612">
      <w:pPr>
        <w:numPr>
          <w:ilvl w:val="0"/>
          <w:numId w:val="7"/>
        </w:numPr>
      </w:pPr>
      <w:r>
        <w:t>Student</w:t>
      </w:r>
      <w:r w:rsidRPr="00BE7751">
        <w:t xml:space="preserve">s may need reassurance that it is OK to try a different approach or reach a different conclusion. </w:t>
      </w:r>
    </w:p>
    <w:p w14:paraId="347F2159" w14:textId="77777777" w:rsidR="005E3612" w:rsidRDefault="005E3612" w:rsidP="005E3612"/>
    <w:p w14:paraId="0C2F12A6" w14:textId="77777777" w:rsidR="005E3612" w:rsidRPr="00BE7751" w:rsidRDefault="005E3612" w:rsidP="005E3612">
      <w:r w:rsidRPr="00E61CB9">
        <w:rPr>
          <w:b/>
        </w:rPr>
        <w:t>Handout 3</w:t>
      </w:r>
      <w:r>
        <w:t xml:space="preserve"> contains some notes on the solutions to the three problems. </w:t>
      </w:r>
    </w:p>
    <w:p w14:paraId="04EB3071" w14:textId="77777777" w:rsidR="005E3612" w:rsidRDefault="005E3612" w:rsidP="005E3612">
      <w:pPr>
        <w:pStyle w:val="Kop2"/>
      </w:pPr>
    </w:p>
    <w:p w14:paraId="4DAE1320" w14:textId="77777777" w:rsidR="005E3612" w:rsidRDefault="005E3612" w:rsidP="005E3612">
      <w:pPr>
        <w:pStyle w:val="Kop3"/>
      </w:pPr>
      <w:r>
        <w:br w:type="page"/>
        <w:t>Handout 2:  Unstructured versions of the problems</w:t>
      </w:r>
    </w:p>
    <w:p w14:paraId="2A2095AF" w14:textId="77777777" w:rsidR="005E3612" w:rsidRDefault="005E3612" w:rsidP="005E3612"/>
    <w:p w14:paraId="3F1B12FF" w14:textId="7A81A960" w:rsidR="005E3612" w:rsidRPr="00DF6E1E" w:rsidRDefault="00D4213E" w:rsidP="005E3612">
      <w:r>
        <w:rPr>
          <w:noProof/>
          <w:lang w:val="nl-NL" w:eastAsia="nl-NL"/>
        </w:rPr>
        <w:drawing>
          <wp:inline distT="0" distB="0" distL="0" distR="0" wp14:anchorId="130A1168" wp14:editId="41D3EEEC">
            <wp:extent cx="5404485" cy="7209790"/>
            <wp:effectExtent l="25400" t="25400" r="31115" b="29210"/>
            <wp:docPr id="5" name="Afbeelding 5"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out"/>
                    <pic:cNvPicPr>
                      <a:picLocks noChangeAspect="1" noChangeArrowheads="1"/>
                    </pic:cNvPicPr>
                  </pic:nvPicPr>
                  <pic:blipFill>
                    <a:blip r:embed="rId11">
                      <a:extLst>
                        <a:ext uri="{28A0092B-C50C-407E-A947-70E740481C1C}">
                          <a14:useLocalDpi xmlns:a14="http://schemas.microsoft.com/office/drawing/2010/main" val="0"/>
                        </a:ext>
                      </a:extLst>
                    </a:blip>
                    <a:srcRect l="8890" t="14233" r="10291" b="9413"/>
                    <a:stretch>
                      <a:fillRect/>
                    </a:stretch>
                  </pic:blipFill>
                  <pic:spPr bwMode="auto">
                    <a:xfrm>
                      <a:off x="0" y="0"/>
                      <a:ext cx="5404485" cy="7209790"/>
                    </a:xfrm>
                    <a:prstGeom prst="rect">
                      <a:avLst/>
                    </a:prstGeom>
                    <a:noFill/>
                    <a:ln w="6350" cmpd="sng">
                      <a:solidFill>
                        <a:srgbClr val="000000"/>
                      </a:solidFill>
                      <a:miter lim="800000"/>
                      <a:headEnd/>
                      <a:tailEnd/>
                    </a:ln>
                    <a:effectLst/>
                  </pic:spPr>
                </pic:pic>
              </a:graphicData>
            </a:graphic>
          </wp:inline>
        </w:drawing>
      </w:r>
    </w:p>
    <w:p w14:paraId="0CB491DD" w14:textId="77777777" w:rsidR="005E3612" w:rsidRDefault="005E3612" w:rsidP="005E3612">
      <w:pPr>
        <w:pStyle w:val="Kop2"/>
        <w:rPr>
          <w:lang w:bidi="ar-SA"/>
        </w:rPr>
      </w:pPr>
      <w:r>
        <w:br w:type="page"/>
      </w:r>
      <w:bookmarkStart w:id="10" w:name="_Toc150333797"/>
      <w:r>
        <w:rPr>
          <w:lang w:bidi="ar-SA"/>
        </w:rPr>
        <w:t>Activity C:</w:t>
      </w:r>
      <w:r>
        <w:rPr>
          <w:lang w:bidi="ar-SA"/>
        </w:rPr>
        <w:tab/>
      </w:r>
      <w:r>
        <w:t>Consider strategies for offering help</w:t>
      </w:r>
      <w:bookmarkEnd w:id="10"/>
      <w:r w:rsidRPr="001A611C">
        <w:rPr>
          <w:lang w:bidi="ar-SA"/>
        </w:rPr>
        <w:t xml:space="preserve"> </w:t>
      </w:r>
    </w:p>
    <w:p w14:paraId="064C7ADE" w14:textId="77777777" w:rsidR="005E3612" w:rsidRDefault="005E3612" w:rsidP="005E3612">
      <w:pPr>
        <w:pStyle w:val="Kop4"/>
      </w:pPr>
      <w:r>
        <w:t xml:space="preserve">Time needed: 30 minutes.  </w:t>
      </w:r>
    </w:p>
    <w:p w14:paraId="3F12573D" w14:textId="77777777" w:rsidR="005E3612" w:rsidRDefault="005E3612" w:rsidP="005E3612"/>
    <w:p w14:paraId="3DA988AA" w14:textId="77777777" w:rsidR="005E3612" w:rsidRDefault="005E3612" w:rsidP="005E3612">
      <w:r>
        <w:t xml:space="preserve">Teachers often find it difficult to know when to give help and when to leave students struggling. If they intervene too quickly, then the students have no chance to experience what it is like to pursue an unfruitful idea, or to puzzle out a solution for themselves. If  they intervene too slowly, then students become frustrated, bored and disengaged.  </w:t>
      </w:r>
    </w:p>
    <w:p w14:paraId="2BECC2DE" w14:textId="77777777" w:rsidR="005E3612" w:rsidRDefault="005E3612" w:rsidP="005E3612">
      <w:pPr>
        <w:rPr>
          <w:b/>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5E3612" w:rsidRPr="00A40B51" w14:paraId="53B7792B" w14:textId="77777777">
        <w:tc>
          <w:tcPr>
            <w:tcW w:w="9236" w:type="dxa"/>
            <w:shd w:val="clear" w:color="auto" w:fill="E3F3FF"/>
          </w:tcPr>
          <w:p w14:paraId="34FC81B6" w14:textId="77777777" w:rsidR="005E3612" w:rsidRDefault="005E3612" w:rsidP="005E3612">
            <w:pPr>
              <w:pStyle w:val="Boxqns"/>
            </w:pPr>
          </w:p>
          <w:p w14:paraId="5608EC65" w14:textId="77777777" w:rsidR="005E3612" w:rsidRDefault="005E3612" w:rsidP="005E3612">
            <w:pPr>
              <w:rPr>
                <w:lang w:bidi="ar-SA"/>
              </w:rPr>
            </w:pPr>
            <w:r>
              <w:rPr>
                <w:b/>
                <w:lang w:bidi="ar-SA"/>
              </w:rPr>
              <w:t>Ha</w:t>
            </w:r>
            <w:r w:rsidRPr="001A611C">
              <w:rPr>
                <w:b/>
                <w:lang w:bidi="ar-SA"/>
              </w:rPr>
              <w:t>ndout 4</w:t>
            </w:r>
            <w:r>
              <w:rPr>
                <w:lang w:bidi="ar-SA"/>
              </w:rPr>
              <w:t xml:space="preserve"> contains some practical advice when using unstructured problems. Consider this advice carefully:</w:t>
            </w:r>
            <w:r>
              <w:rPr>
                <w:lang w:bidi="ar-SA"/>
              </w:rPr>
              <w:br/>
            </w:r>
          </w:p>
          <w:p w14:paraId="2F61D142" w14:textId="77777777" w:rsidR="005E3612" w:rsidRDefault="005E3612" w:rsidP="005E3612">
            <w:pPr>
              <w:numPr>
                <w:ilvl w:val="0"/>
                <w:numId w:val="9"/>
              </w:numPr>
              <w:rPr>
                <w:lang w:bidi="ar-SA"/>
              </w:rPr>
            </w:pPr>
            <w:r>
              <w:rPr>
                <w:lang w:bidi="ar-SA"/>
              </w:rPr>
              <w:t>Which ideas do you normally find most difficult to implement? Why is this?</w:t>
            </w:r>
          </w:p>
          <w:p w14:paraId="56A5A066" w14:textId="77777777" w:rsidR="005E3612" w:rsidRDefault="005E3612" w:rsidP="005E3612">
            <w:pPr>
              <w:numPr>
                <w:ilvl w:val="0"/>
                <w:numId w:val="9"/>
              </w:numPr>
            </w:pPr>
            <w:r>
              <w:rPr>
                <w:lang w:bidi="ar-SA"/>
              </w:rPr>
              <w:t xml:space="preserve">Is there any other advice you would add to this list? Write your own ideas at the bottom. </w:t>
            </w:r>
          </w:p>
          <w:p w14:paraId="2B075793" w14:textId="77777777" w:rsidR="005E3612" w:rsidRPr="00A40B51" w:rsidRDefault="005E3612" w:rsidP="005E3612">
            <w:pPr>
              <w:ind w:left="360"/>
              <w:rPr>
                <w:lang w:bidi="ar-SA"/>
              </w:rPr>
            </w:pPr>
          </w:p>
        </w:tc>
      </w:tr>
    </w:tbl>
    <w:p w14:paraId="40B04D7F" w14:textId="77777777" w:rsidR="005E3612" w:rsidRDefault="005E3612" w:rsidP="005E3612">
      <w:pPr>
        <w:rPr>
          <w:b/>
          <w:lang w:bidi="ar-SA"/>
        </w:rPr>
      </w:pPr>
    </w:p>
    <w:p w14:paraId="4699EA09" w14:textId="77777777" w:rsidR="005E3612" w:rsidRDefault="005E3612" w:rsidP="005E3612">
      <w:r>
        <w:t xml:space="preserve">Bruner uses the metaphor of </w:t>
      </w:r>
      <w:r w:rsidRPr="0017579F">
        <w:rPr>
          <w:i/>
        </w:rPr>
        <w:t>scaffolding</w:t>
      </w:r>
      <w:r>
        <w:t xml:space="preserve"> to describe the structuring that a teacher provides </w:t>
      </w:r>
      <w:r>
        <w:fldChar w:fldCharType="begin"/>
      </w:r>
      <w:r>
        <w:instrText xml:space="preserve"> ADDIN EN.CITE &lt;EndNote&gt;&lt;Cite&gt;&lt;Author&gt;Wood&lt;/Author&gt;&lt;Year&gt;1976&lt;/Year&gt;&lt;RecNum&gt;716&lt;/RecNum&gt;&lt;record&gt;&lt;rec-number&gt;716&lt;/rec-number&gt;&lt;foreign-keys&gt;&lt;key app="EN" db-id="sze0dee99exxpoe0xaqvpt2ltvdsezefwrw5"&gt;716&lt;/key&gt;&lt;/foreign-keys&gt;&lt;ref-type name="Journal Article"&gt;17&lt;/ref-type&gt;&lt;contributors&gt;&lt;authors&gt;&lt;author&gt;Wood, D.&lt;/author&gt;&lt;author&gt;Bruner, J.&lt;/author&gt;&lt;author&gt;Ross, G&lt;/author&gt;&lt;/authors&gt;&lt;/contributors&gt;&lt;titles&gt;&lt;title&gt;The role of tutoring in problem solving&lt;/title&gt;&lt;secondary-title&gt;Journal of child psychology and psychiatry&lt;/secondary-title&gt;&lt;/titles&gt;&lt;periodical&gt;&lt;full-title&gt;Journal of child psychology and psychiatry&lt;/full-title&gt;&lt;/periodical&gt;&lt;pages&gt;89-100&lt;/pages&gt;&lt;volume&gt;17&lt;/volume&gt;&lt;dates&gt;&lt;year&gt;1976&lt;/year&gt;&lt;/dates&gt;&lt;urls&gt;&lt;/urls&gt;&lt;/record&gt;&lt;/Cite&gt;&lt;/EndNote&gt;</w:instrText>
      </w:r>
      <w:r>
        <w:fldChar w:fldCharType="separate"/>
      </w:r>
      <w:r>
        <w:rPr>
          <w:noProof/>
        </w:rPr>
        <w:t>(D. Wood, Bruner, &amp; Ross, 1976)</w:t>
      </w:r>
      <w:r>
        <w:fldChar w:fldCharType="end"/>
      </w:r>
      <w:r>
        <w:t xml:space="preserve">. The teacher encourages students to as much as they are capable of unaided and only provides the </w:t>
      </w:r>
      <w:r w:rsidRPr="00AC6169">
        <w:rPr>
          <w:i/>
        </w:rPr>
        <w:t xml:space="preserve">minimum </w:t>
      </w:r>
      <w:r>
        <w:t xml:space="preserve">of support to help them succeed. This support may involve reducing their choices, drawing attention to important features through questioning, or even at times demonstrating what to do. In his work with young children, Wood </w:t>
      </w:r>
      <w:r>
        <w:fldChar w:fldCharType="begin"/>
      </w:r>
      <w:r>
        <w:instrText xml:space="preserve"> ADDIN EN.CITE &lt;EndNote&gt;&lt;Cite ExcludeAuth="1"&gt;&lt;Author&gt;Wood&lt;/Author&gt;&lt;Year&gt;1988&lt;/Year&gt;&lt;RecNum&gt;124&lt;/RecNum&gt;&lt;record&gt;&lt;rec-number&gt;124&lt;/rec-number&gt;&lt;foreign-keys&gt;&lt;key app="EN" db-id="sze0dee99exxpoe0xaqvpt2ltvdsezefwrw5"&gt;124&lt;/key&gt;&lt;/foreign-keys&gt;&lt;ref-type name="Book"&gt;6&lt;/ref-type&gt;&lt;contributors&gt;&lt;authors&gt;&lt;author&gt;Wood, D&lt;/author&gt;&lt;/authors&gt;&lt;/contributors&gt;&lt;titles&gt;&lt;title&gt;How Children Think and Learn&lt;/title&gt;&lt;/titles&gt;&lt;dates&gt;&lt;year&gt;1988&lt;/year&gt;&lt;/dates&gt;&lt;pub-location&gt;Oxford and Cambridge, MA&lt;/pub-location&gt;&lt;publisher&gt;Blackwell&lt;/publisher&gt;&lt;urls&gt;&lt;/urls&gt;&lt;/record&gt;&lt;/Cite&gt;&lt;/EndNote&gt;</w:instrText>
      </w:r>
      <w:r>
        <w:fldChar w:fldCharType="separate"/>
      </w:r>
      <w:r>
        <w:rPr>
          <w:noProof/>
        </w:rPr>
        <w:t>(1988)</w:t>
      </w:r>
      <w:r>
        <w:fldChar w:fldCharType="end"/>
      </w:r>
      <w:r>
        <w:t xml:space="preserve"> categorised different levels of scaffolding, from less directive to more directive: giving general verbal advice, giving specific verbal instructions, breaking the problem down, demonstrating a solution. Wood also introduced two rules of contingency:</w:t>
      </w:r>
    </w:p>
    <w:p w14:paraId="19B44080" w14:textId="77777777" w:rsidR="005E3612" w:rsidRPr="000C1A76" w:rsidRDefault="005E3612" w:rsidP="005E3612">
      <w:pPr>
        <w:pStyle w:val="quote"/>
      </w:pPr>
      <w:r w:rsidRPr="000C1A76">
        <w:t xml:space="preserve">"Any failure by a child to succeed in an action after a given level of help should be met by an immediate increase in help or control. Success by a child then indicates that any subsequent instruction should offer less help than that which preceded the success, to allow the child to develop independence." Wood </w:t>
      </w:r>
      <w:r w:rsidRPr="000C1A76">
        <w:fldChar w:fldCharType="begin"/>
      </w:r>
      <w:r w:rsidRPr="000C1A76">
        <w:instrText xml:space="preserve"> ADDIN EN.CITE &lt;EndNote&gt;&lt;Cite ExcludeAuth="1"&gt;&lt;Author&gt;Wood&lt;/Author&gt;&lt;Year&gt;1988&lt;/Year&gt;&lt;RecNum&gt;124&lt;/RecNum&gt;&lt;record&gt;&lt;rec-number&gt;124&lt;/rec-number&gt;&lt;foreign-keys&gt;&lt;key app="EN" db-id="sze0dee99exxpoe0xaqvpt2ltvdsezefwrw5"&gt;124&lt;/key&gt;&lt;/foreign-keys&gt;&lt;ref-type name="Book"&gt;6&lt;/ref-type&gt;&lt;contributors&gt;&lt;authors&gt;&lt;author&gt;Wood, D&lt;/author&gt;&lt;/authors&gt;&lt;/contributors&gt;&lt;titles&gt;&lt;title&gt;How Children Think and Learn&lt;/title&gt;&lt;/titles&gt;&lt;dates&gt;&lt;year&gt;1988&lt;/year&gt;&lt;/dates&gt;&lt;pub-location&gt;Oxford and Cambridge, MA&lt;/pub-location&gt;&lt;publisher&gt;Blackwell&lt;/publisher&gt;&lt;urls&gt;&lt;/urls&gt;&lt;/record&gt;&lt;/Cite&gt;&lt;/EndNote&gt;</w:instrText>
      </w:r>
      <w:r w:rsidRPr="000C1A76">
        <w:fldChar w:fldCharType="separate"/>
      </w:r>
      <w:r w:rsidRPr="000C1A76">
        <w:t>(1988)</w:t>
      </w:r>
      <w:r w:rsidRPr="000C1A76">
        <w:fldChar w:fldCharType="end"/>
      </w:r>
    </w:p>
    <w:p w14:paraId="331B3130" w14:textId="77777777" w:rsidR="005E3612" w:rsidRDefault="005E3612" w:rsidP="005E3612">
      <w:r>
        <w:t>The important idea here is that scaffolding should be removed as the student begins to cope, otherwise it reinforces dependency.</w:t>
      </w:r>
    </w:p>
    <w:p w14:paraId="353ACB3D" w14:textId="77777777" w:rsidR="005E3612" w:rsidRDefault="005E3612" w:rsidP="005E3612">
      <w:pPr>
        <w:rPr>
          <w:b/>
          <w:lang w:bidi="ar-SA"/>
        </w:rPr>
      </w:pPr>
    </w:p>
    <w:p w14:paraId="2B93C3F8" w14:textId="77777777" w:rsidR="005E3612" w:rsidRPr="003014E9" w:rsidRDefault="005E3612" w:rsidP="005E3612">
      <w:pPr>
        <w:pStyle w:val="Kop3"/>
        <w:rPr>
          <w:lang w:bidi="ar-SA"/>
        </w:rPr>
      </w:pPr>
      <w:r>
        <w:rPr>
          <w:lang w:bidi="ar-SA"/>
        </w:rPr>
        <w:br w:type="page"/>
        <w:t xml:space="preserve">Handout 4: </w:t>
      </w:r>
      <w:r>
        <w:rPr>
          <w:lang w:bidi="ar-SA"/>
        </w:rPr>
        <w:tab/>
        <w:t>Practical advice for teaching problem solving</w:t>
      </w:r>
    </w:p>
    <w:p w14:paraId="5ED1CEA5" w14:textId="77777777" w:rsidR="005E3612" w:rsidRPr="00613499" w:rsidRDefault="005E3612" w:rsidP="005E3612"/>
    <w:p w14:paraId="31F169B5" w14:textId="271D6753" w:rsidR="005E3612" w:rsidRPr="00613499" w:rsidRDefault="00D4213E" w:rsidP="005E3612">
      <w:r>
        <w:rPr>
          <w:noProof/>
          <w:lang w:val="nl-NL" w:eastAsia="nl-NL"/>
        </w:rPr>
        <w:drawing>
          <wp:inline distT="0" distB="0" distL="0" distR="0" wp14:anchorId="044A8519" wp14:editId="5059FBCA">
            <wp:extent cx="5462905" cy="6717030"/>
            <wp:effectExtent l="25400" t="25400" r="23495" b="13970"/>
            <wp:docPr id="6" name="Afbeelding 6"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out"/>
                    <pic:cNvPicPr>
                      <a:picLocks noChangeAspect="1" noChangeArrowheads="1"/>
                    </pic:cNvPicPr>
                  </pic:nvPicPr>
                  <pic:blipFill>
                    <a:blip r:embed="rId12">
                      <a:extLst>
                        <a:ext uri="{28A0092B-C50C-407E-A947-70E740481C1C}">
                          <a14:useLocalDpi xmlns:a14="http://schemas.microsoft.com/office/drawing/2010/main" val="0"/>
                        </a:ext>
                      </a:extLst>
                    </a:blip>
                    <a:srcRect l="8890" t="12383" r="10291" b="17288"/>
                    <a:stretch>
                      <a:fillRect/>
                    </a:stretch>
                  </pic:blipFill>
                  <pic:spPr bwMode="auto">
                    <a:xfrm>
                      <a:off x="0" y="0"/>
                      <a:ext cx="5462905" cy="6717030"/>
                    </a:xfrm>
                    <a:prstGeom prst="rect">
                      <a:avLst/>
                    </a:prstGeom>
                    <a:noFill/>
                    <a:ln w="6350" cmpd="sng">
                      <a:solidFill>
                        <a:srgbClr val="000000"/>
                      </a:solidFill>
                      <a:miter lim="800000"/>
                      <a:headEnd/>
                      <a:tailEnd/>
                    </a:ln>
                    <a:effectLst/>
                  </pic:spPr>
                </pic:pic>
              </a:graphicData>
            </a:graphic>
          </wp:inline>
        </w:drawing>
      </w:r>
    </w:p>
    <w:p w14:paraId="15710F76" w14:textId="77777777" w:rsidR="005E3612" w:rsidRDefault="005E3612" w:rsidP="005E3612">
      <w:pPr>
        <w:rPr>
          <w:sz w:val="20"/>
        </w:rPr>
      </w:pPr>
    </w:p>
    <w:p w14:paraId="2D6AD904" w14:textId="77777777" w:rsidR="005E3612" w:rsidRDefault="005E3612" w:rsidP="005E3612">
      <w:pPr>
        <w:rPr>
          <w:sz w:val="20"/>
        </w:rPr>
      </w:pPr>
    </w:p>
    <w:p w14:paraId="77143C4D" w14:textId="77777777" w:rsidR="005E3612" w:rsidRDefault="005E3612" w:rsidP="005E3612">
      <w:pPr>
        <w:pStyle w:val="Kop2"/>
      </w:pPr>
      <w:r>
        <w:rPr>
          <w:sz w:val="20"/>
        </w:rPr>
        <w:br w:type="page"/>
      </w:r>
      <w:bookmarkStart w:id="11" w:name="_Toc150333798"/>
      <w:r>
        <w:t xml:space="preserve">Activity </w:t>
      </w:r>
      <w:bookmarkEnd w:id="1"/>
      <w:r>
        <w:t>D:</w:t>
      </w:r>
      <w:r>
        <w:tab/>
      </w:r>
      <w:bookmarkEnd w:id="8"/>
      <w:bookmarkEnd w:id="9"/>
      <w:r w:rsidRPr="00BE7751">
        <w:t xml:space="preserve">Observe </w:t>
      </w:r>
      <w:r>
        <w:t>and analyse a lesson</w:t>
      </w:r>
      <w:bookmarkEnd w:id="11"/>
    </w:p>
    <w:p w14:paraId="5E5A4B9C" w14:textId="77777777" w:rsidR="005E3612" w:rsidRPr="003014E9" w:rsidRDefault="005E3612" w:rsidP="005E3612">
      <w:pPr>
        <w:pStyle w:val="Kop4"/>
      </w:pPr>
      <w:r>
        <w:t xml:space="preserve">Time needed: 30 minutes.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5E3612" w14:paraId="6D735709" w14:textId="77777777">
        <w:tc>
          <w:tcPr>
            <w:tcW w:w="9236" w:type="dxa"/>
            <w:shd w:val="clear" w:color="auto" w:fill="E3F3FF"/>
          </w:tcPr>
          <w:p w14:paraId="49138067" w14:textId="77777777" w:rsidR="005E3612" w:rsidRDefault="005E3612" w:rsidP="005E3612">
            <w:pPr>
              <w:pStyle w:val="Boxqns"/>
            </w:pPr>
          </w:p>
          <w:p w14:paraId="0C31DC5E" w14:textId="77777777" w:rsidR="005E3612" w:rsidRDefault="005E3612" w:rsidP="005E3612">
            <w:pPr>
              <w:rPr>
                <w:lang w:bidi="ar-SA"/>
              </w:rPr>
            </w:pPr>
            <w:r>
              <w:rPr>
                <w:lang w:bidi="ar-SA"/>
              </w:rPr>
              <w:t xml:space="preserve">The two video clips show students working with the unstructured versions of the same problems you have worked on. Watch Michelle using the Organising a table tennis tournament problem. </w:t>
            </w:r>
          </w:p>
          <w:p w14:paraId="6FDFB9AB" w14:textId="77777777" w:rsidR="005E3612" w:rsidRDefault="005E3612" w:rsidP="005E3612">
            <w:pPr>
              <w:rPr>
                <w:lang w:bidi="ar-SA"/>
              </w:rPr>
            </w:pPr>
            <w:r>
              <w:rPr>
                <w:lang w:bidi="ar-SA"/>
              </w:rPr>
              <w:t>As you watch the video, consider:</w:t>
            </w:r>
          </w:p>
          <w:p w14:paraId="74E2C5CF" w14:textId="77777777" w:rsidR="005E3612" w:rsidRDefault="005E3612" w:rsidP="005E3612">
            <w:pPr>
              <w:rPr>
                <w:lang w:bidi="ar-SA"/>
              </w:rPr>
            </w:pPr>
          </w:p>
          <w:p w14:paraId="3ACB9D98" w14:textId="77777777" w:rsidR="005E3612" w:rsidRDefault="005E3612" w:rsidP="005E3612">
            <w:pPr>
              <w:numPr>
                <w:ilvl w:val="0"/>
                <w:numId w:val="8"/>
              </w:numPr>
              <w:rPr>
                <w:lang w:bidi="ar-SA"/>
              </w:rPr>
            </w:pPr>
            <w:r>
              <w:rPr>
                <w:lang w:bidi="ar-SA"/>
              </w:rPr>
              <w:t>How did the teacher organise the lesson? What phases did it go through?</w:t>
            </w:r>
          </w:p>
          <w:p w14:paraId="3069B2C0" w14:textId="77777777" w:rsidR="005E3612" w:rsidRDefault="005E3612" w:rsidP="005E3612">
            <w:pPr>
              <w:numPr>
                <w:ilvl w:val="0"/>
                <w:numId w:val="8"/>
              </w:numPr>
              <w:rPr>
                <w:lang w:bidi="ar-SA"/>
              </w:rPr>
            </w:pPr>
            <w:r>
              <w:rPr>
                <w:lang w:bidi="ar-SA"/>
              </w:rPr>
              <w:t>What resources did the teacher have available, and when were these used?</w:t>
            </w:r>
          </w:p>
          <w:p w14:paraId="61FB441E" w14:textId="77777777" w:rsidR="005E3612" w:rsidRDefault="005E3612" w:rsidP="005E3612">
            <w:pPr>
              <w:numPr>
                <w:ilvl w:val="0"/>
                <w:numId w:val="8"/>
              </w:numPr>
              <w:rPr>
                <w:lang w:bidi="ar-SA"/>
              </w:rPr>
            </w:pPr>
            <w:r>
              <w:rPr>
                <w:lang w:bidi="ar-SA"/>
              </w:rPr>
              <w:t xml:space="preserve">Why were students expected to work in pairs/ small groups? </w:t>
            </w:r>
          </w:p>
          <w:p w14:paraId="7F7120F7" w14:textId="77777777" w:rsidR="005E3612" w:rsidRDefault="005E3612" w:rsidP="005E3612">
            <w:pPr>
              <w:numPr>
                <w:ilvl w:val="0"/>
                <w:numId w:val="8"/>
              </w:numPr>
              <w:rPr>
                <w:lang w:bidi="ar-SA"/>
              </w:rPr>
            </w:pPr>
            <w:r>
              <w:rPr>
                <w:lang w:bidi="ar-SA"/>
              </w:rPr>
              <w:t>How did the teacher introduce the problem to students?</w:t>
            </w:r>
          </w:p>
          <w:p w14:paraId="320A9D6A" w14:textId="77777777" w:rsidR="005E3612" w:rsidRDefault="005E3612" w:rsidP="005E3612">
            <w:pPr>
              <w:numPr>
                <w:ilvl w:val="0"/>
                <w:numId w:val="8"/>
              </w:numPr>
              <w:rPr>
                <w:lang w:bidi="ar-SA"/>
              </w:rPr>
            </w:pPr>
            <w:r>
              <w:rPr>
                <w:lang w:bidi="ar-SA"/>
              </w:rPr>
              <w:t>What different approaches were being used by students?</w:t>
            </w:r>
          </w:p>
          <w:p w14:paraId="5C45C4BF" w14:textId="77777777" w:rsidR="005E3612" w:rsidRDefault="005E3612" w:rsidP="005E3612">
            <w:pPr>
              <w:numPr>
                <w:ilvl w:val="0"/>
                <w:numId w:val="8"/>
              </w:numPr>
              <w:rPr>
                <w:lang w:bidi="ar-SA"/>
              </w:rPr>
            </w:pPr>
            <w:r>
              <w:rPr>
                <w:lang w:bidi="ar-SA"/>
              </w:rPr>
              <w:t>How did the teacher support the students that were struggling?</w:t>
            </w:r>
          </w:p>
          <w:p w14:paraId="7B99BA09" w14:textId="77777777" w:rsidR="005E3612" w:rsidRDefault="005E3612" w:rsidP="005E3612">
            <w:pPr>
              <w:numPr>
                <w:ilvl w:val="0"/>
                <w:numId w:val="8"/>
              </w:numPr>
              <w:rPr>
                <w:lang w:bidi="ar-SA"/>
              </w:rPr>
            </w:pPr>
            <w:r>
              <w:rPr>
                <w:lang w:bidi="ar-SA"/>
              </w:rPr>
              <w:t>How did the teacher encourage the sharing of approaches and strategies?</w:t>
            </w:r>
          </w:p>
          <w:p w14:paraId="5382E5A0" w14:textId="77777777" w:rsidR="005E3612" w:rsidRDefault="005E3612" w:rsidP="005E3612">
            <w:pPr>
              <w:numPr>
                <w:ilvl w:val="0"/>
                <w:numId w:val="8"/>
              </w:numPr>
              <w:rPr>
                <w:lang w:bidi="ar-SA"/>
              </w:rPr>
            </w:pPr>
            <w:r>
              <w:rPr>
                <w:lang w:bidi="ar-SA"/>
              </w:rPr>
              <w:t>What do you think these students were learning?</w:t>
            </w:r>
          </w:p>
          <w:p w14:paraId="5FB01CCA" w14:textId="77777777" w:rsidR="005E3612" w:rsidRDefault="005E3612" w:rsidP="005E3612">
            <w:pPr>
              <w:ind w:left="360"/>
              <w:rPr>
                <w:lang w:bidi="ar-SA"/>
              </w:rPr>
            </w:pPr>
          </w:p>
          <w:p w14:paraId="024D6048" w14:textId="77777777" w:rsidR="005E3612" w:rsidRPr="00A40B51" w:rsidRDefault="005E3612" w:rsidP="005E3612">
            <w:pPr>
              <w:rPr>
                <w:lang w:bidi="ar-SA"/>
              </w:rPr>
            </w:pPr>
            <w:r>
              <w:rPr>
                <w:lang w:bidi="ar-SA"/>
              </w:rPr>
              <w:t xml:space="preserve">Afterwards you may enjoy watching the second video clip of Judith's lesson where she asks the class to design a box to hold 18 sweets. </w:t>
            </w:r>
            <w:r>
              <w:rPr>
                <w:lang w:bidi="ar-SA"/>
              </w:rPr>
              <w:br/>
            </w:r>
          </w:p>
        </w:tc>
      </w:tr>
    </w:tbl>
    <w:p w14:paraId="7CDEECE7" w14:textId="77777777" w:rsidR="005E3612" w:rsidRDefault="005E3612" w:rsidP="005E3612">
      <w:pPr>
        <w:pStyle w:val="Boxqns"/>
        <w:rPr>
          <w:lang w:bidi="ar-SA"/>
        </w:rPr>
      </w:pPr>
    </w:p>
    <w:p w14:paraId="0F335BC6" w14:textId="77777777" w:rsidR="005E3612" w:rsidRDefault="005E3612" w:rsidP="005E3612">
      <w:r>
        <w:t xml:space="preserve">Michelle begins the lesson by introducing the problem and also by explaining how the students should work together. The students are then given 3-4 minutes to write their individual, initial ideas of how they will tackle the problem. This helps them to formulate their ideas and have some ideas to contribute to the group discussions. Students were then given a few minutes to discuss their ideas. The video shows students getting to grips with the problem and the constraints involved. Some for example realise that 4 tables will not be needed. </w:t>
      </w:r>
    </w:p>
    <w:p w14:paraId="4054662A" w14:textId="77777777" w:rsidR="005E3612" w:rsidRDefault="005E3612" w:rsidP="005E3612"/>
    <w:p w14:paraId="00E02BAF" w14:textId="77777777" w:rsidR="005E3612" w:rsidRDefault="005E3612" w:rsidP="005E3612">
      <w:r>
        <w:t xml:space="preserve">At this point, Michelle introduces the resources that are available for them to use. She emphasises that they should not rush the problem solving and that some may not get finished. She says that the important thing is to think about the approaches.  </w:t>
      </w:r>
    </w:p>
    <w:p w14:paraId="32F8848F" w14:textId="77777777" w:rsidR="005E3612" w:rsidRDefault="005E3612" w:rsidP="005E3612"/>
    <w:p w14:paraId="03022D55" w14:textId="77777777" w:rsidR="005E3612" w:rsidRDefault="005E3612" w:rsidP="005E3612">
      <w:r>
        <w:t>While groups work, Michelle first listens, then intervenes to promote deeper thinking:</w:t>
      </w:r>
    </w:p>
    <w:p w14:paraId="0591CA85" w14:textId="77777777" w:rsidR="005E3612" w:rsidRDefault="005E3612" w:rsidP="005E3612">
      <w:pPr>
        <w:pStyle w:val="quote"/>
      </w:pPr>
      <w:r>
        <w:t xml:space="preserve">" You've found one approach. You've found that it is not going to quite work, is it? </w:t>
      </w:r>
      <w:r>
        <w:br/>
        <w:t>So what do we need to do from there?"</w:t>
      </w:r>
    </w:p>
    <w:p w14:paraId="451307BA" w14:textId="77777777" w:rsidR="005E3612" w:rsidRDefault="005E3612" w:rsidP="005E3612">
      <w:pPr>
        <w:pStyle w:val="quote"/>
      </w:pPr>
      <w:r>
        <w:t>"Re-read the problem. Look at the last two sentences."</w:t>
      </w:r>
    </w:p>
    <w:p w14:paraId="061C54A0" w14:textId="77777777" w:rsidR="005E3612" w:rsidRDefault="005E3612" w:rsidP="005E3612">
      <w:r>
        <w:t xml:space="preserve">Students use a wide range of representations and resources to solve the problem. Some used tables, while others used counters. These methods are shared in the final whole discussion.  </w:t>
      </w:r>
    </w:p>
    <w:p w14:paraId="07E739D9" w14:textId="77777777" w:rsidR="005E3612" w:rsidRDefault="005E3612" w:rsidP="005E3612"/>
    <w:p w14:paraId="4CA2E464" w14:textId="77777777" w:rsidR="005E3612" w:rsidRDefault="005E3612" w:rsidP="005E3612">
      <w:pPr>
        <w:pStyle w:val="quote"/>
        <w:tabs>
          <w:tab w:val="clear" w:pos="720"/>
          <w:tab w:val="clear" w:pos="1440"/>
          <w:tab w:val="left" w:pos="1701"/>
        </w:tabs>
        <w:spacing w:before="0" w:after="0"/>
        <w:ind w:left="1418" w:hanging="851"/>
      </w:pPr>
    </w:p>
    <w:p w14:paraId="2020B0C3" w14:textId="77777777" w:rsidR="005E3612" w:rsidRDefault="005E3612" w:rsidP="005E3612">
      <w:pPr>
        <w:pStyle w:val="Kop2"/>
      </w:pPr>
      <w:r>
        <w:br w:type="page"/>
      </w:r>
      <w:bookmarkStart w:id="12" w:name="_Toc150333799"/>
      <w:r>
        <w:t>Activity E:</w:t>
      </w:r>
      <w:r>
        <w:tab/>
      </w:r>
      <w:r w:rsidRPr="003014E9">
        <w:t>Plan a lesson, teach it and reflect on the outcomes</w:t>
      </w:r>
      <w:bookmarkEnd w:id="12"/>
    </w:p>
    <w:p w14:paraId="2129F9EA" w14:textId="77777777" w:rsidR="005E3612" w:rsidRDefault="005E3612" w:rsidP="005E3612">
      <w:pPr>
        <w:pStyle w:val="Kop4"/>
      </w:pPr>
      <w:r>
        <w:t xml:space="preserve">Time needed: </w:t>
      </w:r>
    </w:p>
    <w:p w14:paraId="62654E03" w14:textId="77777777" w:rsidR="005E3612" w:rsidRPr="003014E9" w:rsidRDefault="005E3612" w:rsidP="005E3612">
      <w:pPr>
        <w:pStyle w:val="body"/>
        <w:numPr>
          <w:ilvl w:val="0"/>
          <w:numId w:val="2"/>
        </w:numPr>
        <w:rPr>
          <w:b/>
          <w:i/>
        </w:rPr>
      </w:pPr>
      <w:r w:rsidRPr="003014E9">
        <w:rPr>
          <w:b/>
          <w:i/>
        </w:rPr>
        <w:t>15 minutes discussion before the lesson</w:t>
      </w:r>
    </w:p>
    <w:p w14:paraId="636EB848" w14:textId="77777777" w:rsidR="005E3612" w:rsidRPr="003014E9" w:rsidRDefault="005E3612" w:rsidP="005E3612">
      <w:pPr>
        <w:pStyle w:val="body"/>
        <w:numPr>
          <w:ilvl w:val="0"/>
          <w:numId w:val="2"/>
        </w:numPr>
        <w:rPr>
          <w:b/>
          <w:i/>
        </w:rPr>
      </w:pPr>
      <w:r w:rsidRPr="003014E9">
        <w:rPr>
          <w:b/>
          <w:i/>
        </w:rPr>
        <w:t>1 hour for the lesson</w:t>
      </w:r>
    </w:p>
    <w:p w14:paraId="29A09147" w14:textId="77777777" w:rsidR="005E3612" w:rsidRDefault="005E3612" w:rsidP="005E3612">
      <w:pPr>
        <w:pStyle w:val="body"/>
        <w:numPr>
          <w:ilvl w:val="0"/>
          <w:numId w:val="2"/>
        </w:numPr>
      </w:pPr>
      <w:r w:rsidRPr="003014E9">
        <w:rPr>
          <w:b/>
          <w:i/>
        </w:rPr>
        <w:t xml:space="preserve">15 minutes after the lesson  </w:t>
      </w:r>
      <w:r>
        <w:t xml:space="preserve"> </w:t>
      </w:r>
    </w:p>
    <w:p w14:paraId="0FF21295" w14:textId="77777777" w:rsidR="005E3612" w:rsidRDefault="005E3612" w:rsidP="005E3612">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5E3612" w14:paraId="50AEADA6" w14:textId="77777777">
        <w:tc>
          <w:tcPr>
            <w:tcW w:w="9236" w:type="dxa"/>
            <w:shd w:val="solid" w:color="E3F3FF" w:fill="E3F3FF"/>
          </w:tcPr>
          <w:p w14:paraId="54BFA409" w14:textId="77777777" w:rsidR="005E3612" w:rsidRDefault="005E3612" w:rsidP="005E3612">
            <w:pPr>
              <w:pStyle w:val="Boxqns"/>
            </w:pPr>
          </w:p>
          <w:p w14:paraId="5704D92A" w14:textId="77777777" w:rsidR="005E3612" w:rsidRDefault="005E3612" w:rsidP="005E3612">
            <w:r>
              <w:t>Choose one of the three problems that you feel would be appropriate for your class.</w:t>
            </w:r>
          </w:p>
          <w:p w14:paraId="700C0FAC" w14:textId="77777777" w:rsidR="005E3612" w:rsidRDefault="005E3612" w:rsidP="005E3612"/>
          <w:p w14:paraId="19C23D83" w14:textId="77777777" w:rsidR="005E3612" w:rsidRDefault="005E3612" w:rsidP="005E3612">
            <w:r>
              <w:t>Discuss how you will:</w:t>
            </w:r>
          </w:p>
          <w:p w14:paraId="4BBE802A" w14:textId="77777777" w:rsidR="005E3612" w:rsidRDefault="005E3612" w:rsidP="005E3612"/>
          <w:p w14:paraId="6647A039" w14:textId="77777777" w:rsidR="005E3612" w:rsidRDefault="005E3612" w:rsidP="005E3612">
            <w:pPr>
              <w:numPr>
                <w:ilvl w:val="0"/>
                <w:numId w:val="11"/>
              </w:numPr>
            </w:pPr>
            <w:r>
              <w:t>Organise the classroom and the resources needed.</w:t>
            </w:r>
          </w:p>
          <w:p w14:paraId="64DAAA28" w14:textId="77777777" w:rsidR="005E3612" w:rsidRDefault="005E3612" w:rsidP="005E3612">
            <w:pPr>
              <w:numPr>
                <w:ilvl w:val="0"/>
                <w:numId w:val="11"/>
              </w:numPr>
            </w:pPr>
            <w:r>
              <w:t>Introduce the problem to pupils.</w:t>
            </w:r>
          </w:p>
          <w:p w14:paraId="33BEBF9C" w14:textId="77777777" w:rsidR="005E3612" w:rsidRDefault="005E3612" w:rsidP="005E3612">
            <w:pPr>
              <w:numPr>
                <w:ilvl w:val="0"/>
                <w:numId w:val="11"/>
              </w:numPr>
            </w:pPr>
            <w:r>
              <w:t>Explain to pupils how you want them to work together.</w:t>
            </w:r>
          </w:p>
          <w:p w14:paraId="37C99FE9" w14:textId="77777777" w:rsidR="005E3612" w:rsidRDefault="005E3612" w:rsidP="005E3612">
            <w:pPr>
              <w:numPr>
                <w:ilvl w:val="0"/>
                <w:numId w:val="11"/>
              </w:numPr>
            </w:pPr>
            <w:r>
              <w:t>Challenge/assist pupils that find the problem straightforward/ difficult.</w:t>
            </w:r>
          </w:p>
          <w:p w14:paraId="4D08781F" w14:textId="77777777" w:rsidR="005E3612" w:rsidRDefault="005E3612" w:rsidP="005E3612">
            <w:pPr>
              <w:numPr>
                <w:ilvl w:val="0"/>
                <w:numId w:val="11"/>
              </w:numPr>
            </w:pPr>
            <w:r>
              <w:t>Help them share and learn from alternative problem-solving strategies.</w:t>
            </w:r>
          </w:p>
          <w:p w14:paraId="58F52C3B" w14:textId="77777777" w:rsidR="005E3612" w:rsidRPr="003014E9" w:rsidRDefault="005E3612" w:rsidP="005E3612">
            <w:pPr>
              <w:numPr>
                <w:ilvl w:val="0"/>
                <w:numId w:val="11"/>
              </w:numPr>
              <w:rPr>
                <w:lang w:bidi="x-none"/>
              </w:rPr>
            </w:pPr>
            <w:r>
              <w:t>Conclude the lesson.</w:t>
            </w:r>
            <w:r>
              <w:br/>
            </w:r>
          </w:p>
        </w:tc>
      </w:tr>
    </w:tbl>
    <w:p w14:paraId="58488774" w14:textId="77777777" w:rsidR="005E3612" w:rsidRPr="003014E9" w:rsidRDefault="005E3612" w:rsidP="005E3612"/>
    <w:p w14:paraId="71815849" w14:textId="77777777" w:rsidR="005E3612" w:rsidRDefault="005E3612" w:rsidP="005E3612">
      <w:r>
        <w:t>If you are working on this module with a group, it will be helpful if each participant chooses the same problem, as this will facilitate the follow-up discussion.</w:t>
      </w:r>
    </w:p>
    <w:p w14:paraId="0A24DEFC" w14:textId="77777777" w:rsidR="005E3612" w:rsidRDefault="005E3612" w:rsidP="005E3612">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5E3612" w14:paraId="3754B322" w14:textId="77777777">
        <w:tc>
          <w:tcPr>
            <w:tcW w:w="9236" w:type="dxa"/>
            <w:shd w:val="solid" w:color="E3F3FF" w:fill="E3F3FF"/>
          </w:tcPr>
          <w:p w14:paraId="438B23C4" w14:textId="77777777" w:rsidR="005E3612" w:rsidRDefault="005E3612" w:rsidP="005E3612">
            <w:pPr>
              <w:pStyle w:val="Boxqns"/>
            </w:pPr>
          </w:p>
          <w:p w14:paraId="4BE7F536" w14:textId="77777777" w:rsidR="005E3612" w:rsidRDefault="005E3612" w:rsidP="005E3612">
            <w:r>
              <w:t>Now you have taught the lesson, it is time to reflect on what happened.</w:t>
            </w:r>
          </w:p>
          <w:p w14:paraId="1CB6FEBF" w14:textId="77777777" w:rsidR="005E3612" w:rsidRDefault="005E3612" w:rsidP="005E3612">
            <w:pPr>
              <w:pStyle w:val="Bullets"/>
              <w:numPr>
                <w:ilvl w:val="0"/>
                <w:numId w:val="0"/>
              </w:numPr>
            </w:pPr>
          </w:p>
          <w:p w14:paraId="3357AEF8" w14:textId="77777777" w:rsidR="005E3612" w:rsidRDefault="005E3612" w:rsidP="005E3612">
            <w:pPr>
              <w:numPr>
                <w:ilvl w:val="0"/>
                <w:numId w:val="13"/>
              </w:numPr>
            </w:pPr>
            <w:r>
              <w:t xml:space="preserve">What range of responses did pupils have to this way of working? </w:t>
            </w:r>
            <w:r>
              <w:br/>
              <w:t>Did some appear confident? Did some need help? What sort of help? Why did they need it?</w:t>
            </w:r>
          </w:p>
          <w:p w14:paraId="45E021CE" w14:textId="77777777" w:rsidR="005E3612" w:rsidRDefault="005E3612" w:rsidP="005E3612">
            <w:pPr>
              <w:numPr>
                <w:ilvl w:val="0"/>
                <w:numId w:val="13"/>
              </w:numPr>
            </w:pPr>
            <w:r>
              <w:t xml:space="preserve">What support and guidance did you feel obliged to give? </w:t>
            </w:r>
            <w:r>
              <w:br/>
              <w:t>Why was this? Did you give too much or too little help?</w:t>
            </w:r>
          </w:p>
          <w:p w14:paraId="427DC124" w14:textId="77777777" w:rsidR="005E3612" w:rsidRDefault="005E3612" w:rsidP="005E3612">
            <w:pPr>
              <w:numPr>
                <w:ilvl w:val="0"/>
                <w:numId w:val="13"/>
              </w:numPr>
            </w:pPr>
            <w:r>
              <w:t xml:space="preserve">What different strategies did pupils use? </w:t>
            </w:r>
            <w:r>
              <w:br/>
              <w:t>Share two or three different examples of pupils' work.</w:t>
            </w:r>
          </w:p>
          <w:p w14:paraId="6D674BBB" w14:textId="77777777" w:rsidR="005E3612" w:rsidRDefault="005E3612" w:rsidP="005E3612">
            <w:pPr>
              <w:numPr>
                <w:ilvl w:val="0"/>
                <w:numId w:val="13"/>
              </w:numPr>
            </w:pPr>
            <w:r>
              <w:t>What do you think pupils learned from this lesson?</w:t>
            </w:r>
            <w:r>
              <w:br/>
            </w:r>
          </w:p>
          <w:p w14:paraId="2ED133FB" w14:textId="77777777" w:rsidR="005E3612" w:rsidRDefault="005E3612" w:rsidP="005E3612">
            <w:r>
              <w:t xml:space="preserve">If there is time, you may also like to watch the videos of the teachers as they reflect on their own lessons with the </w:t>
            </w:r>
            <w:r w:rsidRPr="000C1A76">
              <w:t>Table tennis</w:t>
            </w:r>
            <w:r>
              <w:t xml:space="preserve"> and </w:t>
            </w:r>
            <w:r w:rsidRPr="000C1A76">
              <w:t xml:space="preserve">Sweet box </w:t>
            </w:r>
            <w:r>
              <w:t xml:space="preserve">problems. </w:t>
            </w:r>
          </w:p>
          <w:p w14:paraId="2AC3DF27" w14:textId="77777777" w:rsidR="005E3612" w:rsidRPr="003014E9" w:rsidRDefault="005E3612" w:rsidP="005E3612">
            <w:pPr>
              <w:pStyle w:val="Boxqns"/>
            </w:pPr>
          </w:p>
        </w:tc>
      </w:tr>
    </w:tbl>
    <w:p w14:paraId="476902A2" w14:textId="77777777" w:rsidR="005E3612" w:rsidRPr="003014E9" w:rsidRDefault="005E3612" w:rsidP="005E3612"/>
    <w:p w14:paraId="2296CE2E" w14:textId="77777777" w:rsidR="005E3612" w:rsidRPr="00E61CB9" w:rsidRDefault="005E3612" w:rsidP="005E3612">
      <w:pPr>
        <w:pStyle w:val="Kop2"/>
        <w:rPr>
          <w:sz w:val="20"/>
        </w:rPr>
      </w:pPr>
      <w:r>
        <w:rPr>
          <w:sz w:val="20"/>
        </w:rPr>
        <w:br w:type="page"/>
      </w:r>
      <w:bookmarkStart w:id="13" w:name="_Toc150333800"/>
      <w:r>
        <w:rPr>
          <w:sz w:val="20"/>
        </w:rPr>
        <w:t>Further reading</w:t>
      </w:r>
      <w:bookmarkEnd w:id="13"/>
    </w:p>
    <w:p w14:paraId="0E707F93" w14:textId="77777777" w:rsidR="005E3612" w:rsidRDefault="005E3612" w:rsidP="005E3612">
      <w:pPr>
        <w:rPr>
          <w:i/>
        </w:rPr>
      </w:pPr>
      <w:r>
        <w:rPr>
          <w:i/>
        </w:rPr>
        <w:t>The seminal text for asking pupils to think mathematically</w:t>
      </w:r>
    </w:p>
    <w:p w14:paraId="0CDADB1C" w14:textId="77777777" w:rsidR="005E3612" w:rsidRDefault="005E3612" w:rsidP="005E3612">
      <w:r>
        <w:t xml:space="preserve">Mason, J., Burton, L. and Stacey, K. (1982) </w:t>
      </w:r>
      <w:r>
        <w:rPr>
          <w:rStyle w:val="Nadruk"/>
        </w:rPr>
        <w:t>Thinking Mathematically,</w:t>
      </w:r>
      <w:r>
        <w:t xml:space="preserve"> London: Addison-Wesley</w:t>
      </w:r>
    </w:p>
    <w:p w14:paraId="43147732" w14:textId="77777777" w:rsidR="005E3612" w:rsidRDefault="005E3612" w:rsidP="005E3612"/>
    <w:p w14:paraId="032D9195" w14:textId="77777777" w:rsidR="005E3612" w:rsidRDefault="005E3612" w:rsidP="005E3612">
      <w:pPr>
        <w:rPr>
          <w:i/>
        </w:rPr>
      </w:pPr>
      <w:r>
        <w:rPr>
          <w:i/>
        </w:rPr>
        <w:t>The book that inspired so much of the research into problem solving heuristics (or what to do when you are 'stuck')</w:t>
      </w:r>
    </w:p>
    <w:p w14:paraId="0636C17F" w14:textId="77777777" w:rsidR="005E3612" w:rsidRDefault="005E3612" w:rsidP="005E3612">
      <w:r>
        <w:t xml:space="preserve">Polya, G. (1957) </w:t>
      </w:r>
      <w:r>
        <w:rPr>
          <w:i/>
        </w:rPr>
        <w:t>How to Solve It: A New Aspect of Mathematical Method</w:t>
      </w:r>
      <w:r>
        <w:t>, (2nd Ed) Penguin Science.</w:t>
      </w:r>
    </w:p>
    <w:p w14:paraId="7DA9D9BC" w14:textId="77777777" w:rsidR="005E3612" w:rsidRDefault="005E3612" w:rsidP="005E3612"/>
    <w:p w14:paraId="781305C2" w14:textId="77777777" w:rsidR="005E3612" w:rsidRPr="00E61CB9" w:rsidRDefault="005E3612" w:rsidP="005E3612"/>
    <w:p w14:paraId="0CD0D9F1" w14:textId="77777777" w:rsidR="005E3612" w:rsidRPr="00E61CB9" w:rsidRDefault="005E3612" w:rsidP="005E3612">
      <w:pPr>
        <w:pStyle w:val="Kop2"/>
        <w:rPr>
          <w:sz w:val="20"/>
        </w:rPr>
      </w:pPr>
      <w:bookmarkStart w:id="14" w:name="_Toc150333801"/>
      <w:r>
        <w:rPr>
          <w:sz w:val="20"/>
        </w:rPr>
        <w:t>References</w:t>
      </w:r>
      <w:bookmarkEnd w:id="14"/>
    </w:p>
    <w:p w14:paraId="4345ACC5" w14:textId="77777777" w:rsidR="005E3612" w:rsidRPr="00C2340F" w:rsidRDefault="005E3612" w:rsidP="005E3612">
      <w:pPr>
        <w:ind w:left="720" w:hanging="720"/>
        <w:rPr>
          <w:noProof/>
        </w:rPr>
      </w:pPr>
      <w:r w:rsidRPr="00E61CB9">
        <w:rPr>
          <w:noProof/>
        </w:rPr>
        <w:fldChar w:fldCharType="begin"/>
      </w:r>
      <w:r w:rsidRPr="00E61CB9">
        <w:rPr>
          <w:noProof/>
        </w:rPr>
        <w:instrText xml:space="preserve"> ADDIN EN.REFLIST </w:instrText>
      </w:r>
      <w:r w:rsidRPr="00E61CB9">
        <w:rPr>
          <w:noProof/>
        </w:rPr>
        <w:fldChar w:fldCharType="separate"/>
      </w:r>
      <w:r w:rsidRPr="00C2340F">
        <w:rPr>
          <w:noProof/>
        </w:rPr>
        <w:t xml:space="preserve">Wood, D. (1988). </w:t>
      </w:r>
      <w:r w:rsidRPr="00E61CB9">
        <w:rPr>
          <w:noProof/>
        </w:rPr>
        <w:t>How Children Think and Learn</w:t>
      </w:r>
      <w:r w:rsidRPr="00C2340F">
        <w:rPr>
          <w:noProof/>
        </w:rPr>
        <w:t>. Oxford and Cambridge, MA: Blackwell.</w:t>
      </w:r>
    </w:p>
    <w:p w14:paraId="6301E093" w14:textId="77777777" w:rsidR="005E3612" w:rsidRPr="00C2340F" w:rsidRDefault="005E3612" w:rsidP="005E3612">
      <w:pPr>
        <w:ind w:left="720" w:hanging="720"/>
        <w:rPr>
          <w:noProof/>
        </w:rPr>
      </w:pPr>
      <w:r w:rsidRPr="00C2340F">
        <w:rPr>
          <w:noProof/>
        </w:rPr>
        <w:t xml:space="preserve">Wood, D., Bruner, J., &amp; Ross, G. (1976). The role of tutoring in problem solving. </w:t>
      </w:r>
      <w:r w:rsidRPr="00E61CB9">
        <w:rPr>
          <w:noProof/>
        </w:rPr>
        <w:t>Journal of child psychology and psychiatry, 17</w:t>
      </w:r>
      <w:r w:rsidRPr="00C2340F">
        <w:rPr>
          <w:noProof/>
        </w:rPr>
        <w:t>, 89-100.</w:t>
      </w:r>
    </w:p>
    <w:p w14:paraId="5A114D87" w14:textId="77777777" w:rsidR="005E3612" w:rsidRDefault="005E3612" w:rsidP="005E3612">
      <w:pPr>
        <w:ind w:left="720" w:hanging="720"/>
        <w:rPr>
          <w:noProof/>
        </w:rPr>
      </w:pPr>
    </w:p>
    <w:p w14:paraId="64D823FC" w14:textId="77777777" w:rsidR="005E3612" w:rsidRPr="00056628" w:rsidRDefault="005E3612" w:rsidP="005E3612">
      <w:pPr>
        <w:ind w:left="720" w:hanging="720"/>
        <w:rPr>
          <w:sz w:val="20"/>
        </w:rPr>
      </w:pPr>
      <w:r w:rsidRPr="00E61CB9">
        <w:rPr>
          <w:noProof/>
        </w:rPr>
        <w:fldChar w:fldCharType="end"/>
      </w:r>
    </w:p>
    <w:sectPr w:rsidR="005E3612" w:rsidRPr="00056628">
      <w:headerReference w:type="default" r:id="rId13"/>
      <w:footerReference w:type="even" r:id="rId14"/>
      <w:footerReference w:type="default" r:id="rId15"/>
      <w:type w:val="oddPage"/>
      <w:pgSz w:w="11900" w:h="16840"/>
      <w:pgMar w:top="1440" w:right="1440" w:bottom="1440" w:left="1440" w:header="708" w:footer="8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5036A" w14:textId="77777777" w:rsidR="003326E9" w:rsidRDefault="003326E9">
      <w:r>
        <w:separator/>
      </w:r>
    </w:p>
  </w:endnote>
  <w:endnote w:type="continuationSeparator" w:id="0">
    <w:p w14:paraId="7281FFCC" w14:textId="77777777" w:rsidR="003326E9" w:rsidRDefault="0033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alatino0">
    <w:altName w:val="Time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ECCAD" w14:textId="77777777" w:rsidR="005E3612" w:rsidRDefault="005E3612" w:rsidP="005E36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C5EEFF2" w14:textId="77777777" w:rsidR="005E3612" w:rsidRDefault="005E3612">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FAFC9" w14:textId="77777777" w:rsidR="005E3612" w:rsidRDefault="005E3612" w:rsidP="005E36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326E9">
      <w:rPr>
        <w:rStyle w:val="Paginanummer"/>
        <w:noProof/>
      </w:rPr>
      <w:t>1</w:t>
    </w:r>
    <w:r>
      <w:rPr>
        <w:rStyle w:val="Paginanummer"/>
      </w:rPr>
      <w:fldChar w:fldCharType="end"/>
    </w:r>
  </w:p>
  <w:p w14:paraId="73F77CCC" w14:textId="77777777" w:rsidR="005E3612" w:rsidRDefault="005E3612">
    <w:pPr>
      <w:pStyle w:val="Voettekst"/>
      <w:ind w:right="360"/>
    </w:pPr>
    <w:r>
      <w:t>(c) Centre for Research in Mathematics Education, University of Nottingham 2010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C0E3E" w14:textId="77777777" w:rsidR="003326E9" w:rsidRDefault="003326E9">
      <w:r>
        <w:separator/>
      </w:r>
    </w:p>
  </w:footnote>
  <w:footnote w:type="continuationSeparator" w:id="0">
    <w:p w14:paraId="613A9764" w14:textId="77777777" w:rsidR="003326E9" w:rsidRDefault="003326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6993B" w14:textId="5B42B207" w:rsidR="005E3612" w:rsidRPr="00AC25A4" w:rsidRDefault="00D4213E" w:rsidP="005E3612">
    <w:pPr>
      <w:pStyle w:val="Koptekst"/>
      <w:tabs>
        <w:tab w:val="clear" w:pos="9360"/>
        <w:tab w:val="right" w:pos="9020"/>
      </w:tabs>
      <w:rPr>
        <w:sz w:val="24"/>
      </w:rPr>
    </w:pPr>
    <w:r w:rsidRPr="005512DA">
      <w:rPr>
        <w:noProof/>
        <w:sz w:val="24"/>
        <w:lang w:val="nl-NL" w:eastAsia="nl-NL"/>
      </w:rPr>
      <w:drawing>
        <wp:inline distT="0" distB="0" distL="0" distR="0" wp14:anchorId="7EB2BE15" wp14:editId="4A3480EC">
          <wp:extent cx="738505" cy="281305"/>
          <wp:effectExtent l="0" t="0" r="0" b="0"/>
          <wp:docPr id="1" name="Picture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05" cy="281305"/>
                  </a:xfrm>
                  <a:prstGeom prst="rect">
                    <a:avLst/>
                  </a:prstGeom>
                  <a:noFill/>
                  <a:ln>
                    <a:noFill/>
                  </a:ln>
                </pic:spPr>
              </pic:pic>
            </a:graphicData>
          </a:graphic>
        </wp:inline>
      </w:drawing>
    </w:r>
    <w:r w:rsidR="005E3612">
      <w:rPr>
        <w:sz w:val="24"/>
        <w:lang w:bidi="ar-SA"/>
      </w:rPr>
      <w:t xml:space="preserve"> </w:t>
    </w:r>
    <w:r w:rsidR="005E3612" w:rsidRPr="00AC25A4">
      <w:rPr>
        <w:sz w:val="24"/>
      </w:rPr>
      <w:tab/>
    </w:r>
    <w:r w:rsidR="005E3612">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DA4EF84"/>
    <w:lvl w:ilvl="0">
      <w:start w:val="1"/>
      <w:numFmt w:val="decimal"/>
      <w:pStyle w:val="Lijstnummering4"/>
      <w:lvlText w:val="%1."/>
      <w:lvlJc w:val="left"/>
      <w:pPr>
        <w:tabs>
          <w:tab w:val="num" w:pos="1209"/>
        </w:tabs>
        <w:ind w:left="1209" w:hanging="360"/>
      </w:pPr>
    </w:lvl>
  </w:abstractNum>
  <w:abstractNum w:abstractNumId="1">
    <w:nsid w:val="07AE5A2D"/>
    <w:multiLevelType w:val="hybridMultilevel"/>
    <w:tmpl w:val="5476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CA5B7E"/>
    <w:multiLevelType w:val="hybridMultilevel"/>
    <w:tmpl w:val="52F0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8B747B"/>
    <w:multiLevelType w:val="hybridMultilevel"/>
    <w:tmpl w:val="BCB04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607435"/>
    <w:multiLevelType w:val="hybridMultilevel"/>
    <w:tmpl w:val="C55848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3FE86B96"/>
    <w:multiLevelType w:val="hybridMultilevel"/>
    <w:tmpl w:val="67B4C2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416E52F2"/>
    <w:multiLevelType w:val="hybridMultilevel"/>
    <w:tmpl w:val="90E6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572090"/>
    <w:multiLevelType w:val="hybridMultilevel"/>
    <w:tmpl w:val="E0F83F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CE713F"/>
    <w:multiLevelType w:val="hybridMultilevel"/>
    <w:tmpl w:val="1A745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4E2786"/>
    <w:multiLevelType w:val="hybridMultilevel"/>
    <w:tmpl w:val="038A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947B51"/>
    <w:multiLevelType w:val="hybridMultilevel"/>
    <w:tmpl w:val="6B78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DA4208"/>
    <w:multiLevelType w:val="hybridMultilevel"/>
    <w:tmpl w:val="FEF2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9"/>
  </w:num>
  <w:num w:numId="5">
    <w:abstractNumId w:val="5"/>
  </w:num>
  <w:num w:numId="6">
    <w:abstractNumId w:val="10"/>
  </w:num>
  <w:num w:numId="7">
    <w:abstractNumId w:val="8"/>
  </w:num>
  <w:num w:numId="8">
    <w:abstractNumId w:val="3"/>
  </w:num>
  <w:num w:numId="9">
    <w:abstractNumId w:val="12"/>
  </w:num>
  <w:num w:numId="10">
    <w:abstractNumId w:val="1"/>
  </w:num>
  <w:num w:numId="11">
    <w:abstractNumId w:val="4"/>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7"/>
  <w:embedSystemFonts/>
  <w:activeWritingStyle w:appName="MSWord" w:lang="en-US"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in Library.enl&lt;/item&gt;&lt;/Libraries&gt;&lt;/ENLibraries&gt;"/>
  </w:docVars>
  <w:rsids>
    <w:rsidRoot w:val="005857C7"/>
    <w:rsid w:val="003326E9"/>
    <w:rsid w:val="005E3612"/>
    <w:rsid w:val="00D4213E"/>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B1FDF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heading 4" w:qFormat="1"/>
    <w:lsdException w:name="toc 2" w:uiPriority="39"/>
    <w:lsdException w:name="Emphasis"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3014E9"/>
    <w:rPr>
      <w:rFonts w:ascii="Calibri" w:eastAsia="Times New Roman" w:hAnsi="Calibri"/>
      <w:sz w:val="22"/>
      <w:lang w:val="en-US" w:eastAsia="en-US"/>
    </w:rPr>
  </w:style>
  <w:style w:type="paragraph" w:styleId="Kop1">
    <w:name w:val="heading 1"/>
    <w:basedOn w:val="Standaard"/>
    <w:next w:val="Standaard"/>
    <w:qFormat/>
    <w:rsid w:val="00852991"/>
    <w:pPr>
      <w:keepNext/>
      <w:spacing w:before="240" w:after="60"/>
      <w:jc w:val="center"/>
      <w:outlineLvl w:val="0"/>
    </w:pPr>
    <w:rPr>
      <w:b/>
      <w:caps/>
      <w:color w:val="FFFFFF"/>
      <w:kern w:val="32"/>
      <w:sz w:val="28"/>
    </w:rPr>
  </w:style>
  <w:style w:type="paragraph" w:styleId="Kop2">
    <w:name w:val="heading 2"/>
    <w:basedOn w:val="Kop1"/>
    <w:next w:val="Standaard"/>
    <w:qFormat/>
    <w:rsid w:val="005857C7"/>
    <w:pPr>
      <w:spacing w:before="0" w:after="240"/>
      <w:jc w:val="left"/>
      <w:outlineLvl w:val="1"/>
    </w:pPr>
    <w:rPr>
      <w:color w:val="003366"/>
    </w:rPr>
  </w:style>
  <w:style w:type="paragraph" w:styleId="Kop3">
    <w:name w:val="heading 3"/>
    <w:aliases w:val="h3"/>
    <w:basedOn w:val="Standaard"/>
    <w:next w:val="Standaard"/>
    <w:qFormat/>
    <w:rsid w:val="005857C7"/>
    <w:pPr>
      <w:keepNext/>
      <w:spacing w:before="240" w:after="120"/>
      <w:outlineLvl w:val="2"/>
    </w:pPr>
    <w:rPr>
      <w:b/>
      <w:color w:val="003366"/>
      <w:sz w:val="26"/>
    </w:rPr>
  </w:style>
  <w:style w:type="paragraph" w:styleId="Kop4">
    <w:name w:val="heading 4"/>
    <w:basedOn w:val="Standaard"/>
    <w:next w:val="Standaard"/>
    <w:qFormat/>
    <w:rsid w:val="005857C7"/>
    <w:pPr>
      <w:keepNext/>
      <w:spacing w:before="240" w:after="120"/>
      <w:outlineLvl w:val="3"/>
    </w:pPr>
    <w:rPr>
      <w:b/>
      <w:i/>
    </w:rPr>
  </w:style>
  <w:style w:type="paragraph" w:styleId="Kop5">
    <w:name w:val="heading 5"/>
    <w:basedOn w:val="Standaard"/>
    <w:next w:val="Standaard"/>
    <w:qFormat/>
    <w:pPr>
      <w:keepNext/>
      <w:outlineLvl w:val="4"/>
    </w:pPr>
    <w:rPr>
      <w:b/>
      <w:i/>
    </w:rPr>
  </w:style>
  <w:style w:type="paragraph" w:styleId="Kop6">
    <w:name w:val="heading 6"/>
    <w:basedOn w:val="Standaard"/>
    <w:next w:val="Standaard"/>
    <w:qFormat/>
    <w:pPr>
      <w:keepNext/>
      <w:outlineLvl w:val="5"/>
    </w:pPr>
    <w:rPr>
      <w:b/>
    </w:rPr>
  </w:style>
  <w:style w:type="paragraph" w:styleId="Kop9">
    <w:name w:val="heading 9"/>
    <w:basedOn w:val="Standaard"/>
    <w:next w:val="Standaard"/>
    <w:link w:val="Kop9Teken"/>
    <w:uiPriority w:val="9"/>
    <w:semiHidden/>
    <w:unhideWhenUsed/>
    <w:qFormat/>
    <w:rsid w:val="00F147BA"/>
    <w:pPr>
      <w:spacing w:before="240" w:after="60"/>
      <w:outlineLvl w:val="8"/>
    </w:pPr>
    <w:rPr>
      <w:szCs w:val="22"/>
    </w:rPr>
  </w:style>
  <w:style w:type="character" w:default="1" w:styleId="Standaardalinea-lettertype">
    <w:name w:val="Default Paragraph Font"/>
  </w:style>
  <w:style w:type="table" w:default="1" w:styleId="Standaardtabel">
    <w:name w:val="Normal Table"/>
    <w:semiHidden/>
    <w:rsid w:val="005857C7"/>
    <w:rPr>
      <w:rFonts w:ascii="Calibri" w:hAnsi="Calibri"/>
      <w:lang w:bidi="ar-SA"/>
    </w:rPr>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pPr>
      <w:pBdr>
        <w:top w:val="single" w:sz="6" w:space="0" w:color="auto"/>
      </w:pBdr>
      <w:tabs>
        <w:tab w:val="center" w:pos="4320"/>
        <w:tab w:val="right" w:pos="9360"/>
      </w:tabs>
      <w:jc w:val="center"/>
    </w:pPr>
    <w:rPr>
      <w:sz w:val="20"/>
    </w:rPr>
  </w:style>
  <w:style w:type="paragraph" w:styleId="Koptekst">
    <w:name w:val="header"/>
    <w:basedOn w:val="Standaard"/>
    <w:next w:val="Standaard"/>
    <w:pPr>
      <w:pBdr>
        <w:bottom w:val="single" w:sz="6" w:space="0" w:color="auto"/>
      </w:pBdr>
      <w:tabs>
        <w:tab w:val="center" w:pos="4320"/>
        <w:tab w:val="right" w:pos="9360"/>
      </w:tabs>
    </w:pPr>
    <w:rPr>
      <w:rFonts w:ascii="Avant Garde" w:hAnsi="Avant Garde"/>
      <w:sz w:val="16"/>
    </w:rPr>
  </w:style>
  <w:style w:type="character" w:styleId="Paginanummer">
    <w:name w:val="page number"/>
    <w:basedOn w:val="Standaardalinea-lettertype"/>
    <w:rsid w:val="005857C7"/>
    <w:rPr>
      <w:rFonts w:ascii="Calibri" w:hAnsi="Calibri"/>
      <w:sz w:val="22"/>
    </w:rPr>
  </w:style>
  <w:style w:type="paragraph" w:styleId="Voetnoottekst">
    <w:name w:val="footnote text"/>
    <w:basedOn w:val="Standaard"/>
    <w:pPr>
      <w:spacing w:before="80"/>
      <w:ind w:left="260" w:hanging="280"/>
    </w:pPr>
    <w:rPr>
      <w:rFonts w:ascii="Palatino" w:hAnsi="Palatino"/>
      <w:sz w:val="20"/>
    </w:rPr>
  </w:style>
  <w:style w:type="character" w:styleId="Voetnootmarkering">
    <w:name w:val="footnote reference"/>
    <w:basedOn w:val="Standaardalinea-lettertype"/>
    <w:rPr>
      <w:position w:val="6"/>
      <w:sz w:val="16"/>
    </w:rPr>
  </w:style>
  <w:style w:type="paragraph" w:styleId="Lijstnummering4">
    <w:name w:val="List Number 4"/>
    <w:basedOn w:val="Standaard"/>
    <w:pPr>
      <w:numPr>
        <w:numId w:val="1"/>
      </w:numPr>
    </w:pPr>
  </w:style>
  <w:style w:type="table" w:styleId="Tabelraster">
    <w:name w:val="Table Grid"/>
    <w:basedOn w:val="Standaardtabel"/>
    <w:rsid w:val="005857C7"/>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Standaard"/>
    <w:rsid w:val="005857C7"/>
    <w:pPr>
      <w:ind w:left="720"/>
    </w:pPr>
    <w:rPr>
      <w:rFonts w:ascii="Arial" w:hAnsi="Arial"/>
      <w:i/>
      <w:color w:val="800080"/>
      <w:sz w:val="20"/>
    </w:rPr>
  </w:style>
  <w:style w:type="paragraph" w:customStyle="1" w:styleId="para">
    <w:name w:val="para"/>
    <w:basedOn w:val="Standaard"/>
    <w:pPr>
      <w:spacing w:before="200"/>
    </w:pPr>
  </w:style>
  <w:style w:type="paragraph" w:customStyle="1" w:styleId="WSpara">
    <w:name w:val="WSpara"/>
    <w:basedOn w:val="Standaard"/>
  </w:style>
  <w:style w:type="paragraph" w:customStyle="1" w:styleId="WSHead0">
    <w:name w:val="WSHead0"/>
    <w:basedOn w:val="Standaard"/>
    <w:rsid w:val="005857C7"/>
    <w:pPr>
      <w:spacing w:before="80" w:after="480"/>
      <w:jc w:val="center"/>
    </w:pPr>
    <w:rPr>
      <w:b/>
      <w:caps/>
      <w:sz w:val="28"/>
    </w:rPr>
  </w:style>
  <w:style w:type="paragraph" w:styleId="Inhopg2">
    <w:name w:val="toc 2"/>
    <w:basedOn w:val="Standaard"/>
    <w:next w:val="Standaard"/>
    <w:autoRedefine/>
    <w:uiPriority w:val="39"/>
    <w:semiHidden/>
    <w:rsid w:val="005857C7"/>
    <w:pPr>
      <w:ind w:left="240"/>
    </w:pPr>
  </w:style>
  <w:style w:type="paragraph" w:customStyle="1" w:styleId="Tasktext">
    <w:name w:val="Task text"/>
    <w:basedOn w:val="Standaard"/>
    <w:rsid w:val="005857C7"/>
  </w:style>
  <w:style w:type="paragraph" w:customStyle="1" w:styleId="body">
    <w:name w:val="*body"/>
    <w:basedOn w:val="Standaard"/>
    <w:rsid w:val="005857C7"/>
  </w:style>
  <w:style w:type="paragraph" w:styleId="Plattetekst">
    <w:name w:val="Body Text"/>
    <w:basedOn w:val="Standaard"/>
    <w:rsid w:val="005857C7"/>
  </w:style>
  <w:style w:type="paragraph" w:styleId="Inhopg1">
    <w:name w:val="toc 1"/>
    <w:basedOn w:val="Standaard"/>
    <w:next w:val="Standaard"/>
    <w:autoRedefine/>
    <w:uiPriority w:val="39"/>
    <w:semiHidden/>
    <w:rsid w:val="005857C7"/>
  </w:style>
  <w:style w:type="character" w:styleId="Verwijzingopmerking">
    <w:name w:val="annotation reference"/>
    <w:basedOn w:val="Standaardalinea-lettertype"/>
    <w:rsid w:val="005857C7"/>
    <w:rPr>
      <w:rFonts w:ascii="Calibri" w:hAnsi="Calibri"/>
      <w:sz w:val="16"/>
      <w:szCs w:val="16"/>
    </w:rPr>
  </w:style>
  <w:style w:type="paragraph" w:styleId="Tekstopmerking">
    <w:name w:val="annotation text"/>
    <w:basedOn w:val="Standaard"/>
    <w:rPr>
      <w:sz w:val="20"/>
      <w:lang w:eastAsia="zh-CN"/>
    </w:rPr>
  </w:style>
  <w:style w:type="paragraph" w:customStyle="1" w:styleId="Talk">
    <w:name w:val="Talk"/>
    <w:basedOn w:val="Standaard"/>
    <w:rsid w:val="005857C7"/>
    <w:pPr>
      <w:ind w:left="720"/>
    </w:pPr>
    <w:rPr>
      <w:i/>
      <w:color w:val="008080"/>
    </w:rPr>
  </w:style>
  <w:style w:type="paragraph" w:styleId="Plattetekstinspringen">
    <w:name w:val="Body Text Indent"/>
    <w:basedOn w:val="Standaard"/>
    <w:pPr>
      <w:ind w:left="720"/>
    </w:pPr>
    <w:rPr>
      <w:sz w:val="20"/>
    </w:rPr>
  </w:style>
  <w:style w:type="paragraph" w:styleId="Inhopg3">
    <w:name w:val="toc 3"/>
    <w:basedOn w:val="Standaard"/>
    <w:next w:val="Standaard"/>
    <w:autoRedefine/>
    <w:semiHidden/>
    <w:rsid w:val="005857C7"/>
    <w:pPr>
      <w:ind w:left="480"/>
    </w:pPr>
  </w:style>
  <w:style w:type="paragraph" w:styleId="Inhopg4">
    <w:name w:val="toc 4"/>
    <w:basedOn w:val="Standaard"/>
    <w:next w:val="Standaard"/>
    <w:autoRedefine/>
    <w:semiHidden/>
    <w:rsid w:val="005857C7"/>
    <w:pPr>
      <w:ind w:left="720"/>
    </w:pPr>
  </w:style>
  <w:style w:type="paragraph" w:styleId="Inhopg5">
    <w:name w:val="toc 5"/>
    <w:basedOn w:val="Standaard"/>
    <w:next w:val="Standaard"/>
    <w:autoRedefine/>
    <w:semiHidden/>
    <w:rsid w:val="005857C7"/>
    <w:pPr>
      <w:ind w:left="960"/>
    </w:pPr>
  </w:style>
  <w:style w:type="paragraph" w:styleId="Inhopg6">
    <w:name w:val="toc 6"/>
    <w:basedOn w:val="Standaard"/>
    <w:next w:val="Standaard"/>
    <w:autoRedefine/>
    <w:semiHidden/>
    <w:rsid w:val="005857C7"/>
    <w:pPr>
      <w:ind w:left="1200"/>
    </w:pPr>
  </w:style>
  <w:style w:type="paragraph" w:styleId="Inhopg7">
    <w:name w:val="toc 7"/>
    <w:basedOn w:val="Standaard"/>
    <w:next w:val="Standaard"/>
    <w:autoRedefine/>
    <w:semiHidden/>
    <w:rsid w:val="005857C7"/>
    <w:pPr>
      <w:ind w:left="1440"/>
    </w:pPr>
  </w:style>
  <w:style w:type="paragraph" w:styleId="Inhopg8">
    <w:name w:val="toc 8"/>
    <w:basedOn w:val="Standaard"/>
    <w:next w:val="Standaard"/>
    <w:autoRedefine/>
    <w:semiHidden/>
    <w:rsid w:val="005857C7"/>
    <w:pPr>
      <w:ind w:left="1680"/>
    </w:pPr>
  </w:style>
  <w:style w:type="paragraph" w:styleId="Inhopg9">
    <w:name w:val="toc 9"/>
    <w:basedOn w:val="Standaard"/>
    <w:next w:val="Standaard"/>
    <w:autoRedefine/>
    <w:semiHidden/>
    <w:rsid w:val="005857C7"/>
    <w:pPr>
      <w:ind w:left="1920"/>
    </w:pPr>
  </w:style>
  <w:style w:type="paragraph" w:styleId="Ballontekst">
    <w:name w:val="Balloon Text"/>
    <w:basedOn w:val="Standaard"/>
    <w:link w:val="BallontekstTeken"/>
    <w:uiPriority w:val="99"/>
    <w:semiHidden/>
    <w:unhideWhenUsed/>
    <w:rsid w:val="00155BF7"/>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155BF7"/>
    <w:rPr>
      <w:rFonts w:ascii="Lucida Grande" w:eastAsia="Times New Roman" w:hAnsi="Lucida Grande"/>
      <w:sz w:val="18"/>
      <w:szCs w:val="18"/>
      <w:lang w:val="en-US"/>
    </w:rPr>
  </w:style>
  <w:style w:type="paragraph" w:customStyle="1" w:styleId="Paragraph">
    <w:name w:val="Paragraph"/>
    <w:basedOn w:val="Standaard"/>
    <w:rsid w:val="00F47A8F"/>
    <w:pPr>
      <w:spacing w:before="220" w:after="220"/>
    </w:pPr>
    <w:rPr>
      <w:rFonts w:ascii="Arial" w:eastAsia="Times" w:hAnsi="Arial"/>
      <w:lang w:val="en-GB"/>
    </w:rPr>
  </w:style>
  <w:style w:type="paragraph" w:customStyle="1" w:styleId="Bullets">
    <w:name w:val="Bullets"/>
    <w:basedOn w:val="Standaard"/>
    <w:rsid w:val="003014E9"/>
    <w:pPr>
      <w:numPr>
        <w:numId w:val="3"/>
      </w:numPr>
      <w:tabs>
        <w:tab w:val="clear" w:pos="720"/>
        <w:tab w:val="left" w:pos="318"/>
      </w:tabs>
      <w:ind w:left="318" w:hanging="284"/>
    </w:pPr>
    <w:rPr>
      <w:rFonts w:ascii="Arial" w:eastAsia="Times" w:hAnsi="Arial"/>
      <w:lang w:val="en-GB"/>
    </w:rPr>
  </w:style>
  <w:style w:type="paragraph" w:customStyle="1" w:styleId="Boxqns">
    <w:name w:val="Boxqns"/>
    <w:basedOn w:val="Standaard"/>
    <w:rsid w:val="003014E9"/>
  </w:style>
  <w:style w:type="character" w:styleId="Hyperlink">
    <w:name w:val="Hyperlink"/>
    <w:basedOn w:val="Standaardalinea-lettertype"/>
    <w:rsid w:val="003014E9"/>
    <w:rPr>
      <w:color w:val="0000FF"/>
      <w:u w:val="single"/>
    </w:rPr>
  </w:style>
  <w:style w:type="character" w:styleId="Nadruk">
    <w:name w:val="Emphasis"/>
    <w:basedOn w:val="Standaardalinea-lettertype"/>
    <w:qFormat/>
    <w:rsid w:val="003014E9"/>
    <w:rPr>
      <w:i/>
      <w:iCs/>
    </w:rPr>
  </w:style>
  <w:style w:type="character" w:customStyle="1" w:styleId="Kop9Teken">
    <w:name w:val="Kop 9 Teken"/>
    <w:basedOn w:val="Standaardalinea-lettertype"/>
    <w:link w:val="Kop9"/>
    <w:uiPriority w:val="9"/>
    <w:semiHidden/>
    <w:rsid w:val="00F147BA"/>
    <w:rPr>
      <w:rFonts w:ascii="Calibri" w:eastAsia="Times New Roman" w:hAnsi="Calibri" w:cs="Times New Roman"/>
      <w:sz w:val="22"/>
      <w:szCs w:val="22"/>
      <w:lang w:val="en-US"/>
    </w:rPr>
  </w:style>
  <w:style w:type="paragraph" w:customStyle="1" w:styleId="intable">
    <w:name w:val="intable"/>
    <w:basedOn w:val="Standaard"/>
    <w:rsid w:val="00F147BA"/>
    <w:pPr>
      <w:tabs>
        <w:tab w:val="left" w:pos="1451"/>
      </w:tabs>
    </w:pPr>
    <w:rPr>
      <w:rFonts w:ascii="Times" w:eastAsia="Times" w:hAnsi="Times"/>
      <w:sz w:val="20"/>
      <w:lang w:val="cs-CZ" w:eastAsia="zh-CN"/>
    </w:rPr>
  </w:style>
  <w:style w:type="paragraph" w:customStyle="1" w:styleId="quote">
    <w:name w:val="quote"/>
    <w:basedOn w:val="Standaard"/>
    <w:rsid w:val="000C1A76"/>
    <w:pPr>
      <w:tabs>
        <w:tab w:val="left" w:pos="720"/>
        <w:tab w:val="left" w:pos="1440"/>
        <w:tab w:val="right" w:pos="9360"/>
      </w:tabs>
      <w:spacing w:before="120" w:after="120"/>
      <w:ind w:left="720"/>
    </w:pPr>
    <w:rPr>
      <w:color w:val="000000"/>
      <w:sz w:val="20"/>
      <w:lang w:val="cs-CZ" w:eastAsia="zh-CN"/>
    </w:rPr>
  </w:style>
  <w:style w:type="paragraph" w:customStyle="1" w:styleId="bullet1">
    <w:name w:val="bullet1"/>
    <w:basedOn w:val="Standaard"/>
    <w:rsid w:val="00F147BA"/>
    <w:pPr>
      <w:keepLines/>
      <w:ind w:left="357" w:hanging="357"/>
    </w:pPr>
    <w:rPr>
      <w:rFonts w:ascii="Arial" w:hAnsi="Arial"/>
      <w:sz w:val="24"/>
      <w:lang w:eastAsia="zh-CN"/>
    </w:rPr>
  </w:style>
  <w:style w:type="paragraph" w:customStyle="1" w:styleId="Casestudies">
    <w:name w:val="Case studies"/>
    <w:basedOn w:val="Standaard"/>
    <w:uiPriority w:val="99"/>
    <w:rsid w:val="004E7F65"/>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eastAsia="Times" w:hAnsi="Palatino0" w:cs="Palatino0"/>
      <w:color w:val="000000"/>
      <w:sz w:val="20"/>
    </w:rPr>
  </w:style>
  <w:style w:type="character" w:customStyle="1" w:styleId="Handout">
    <w:name w:val="Handout"/>
    <w:basedOn w:val="Standaardalinea-lettertype"/>
    <w:rsid w:val="00430A2F"/>
    <w:rPr>
      <w:b/>
      <w:color w:val="3B93E4"/>
      <w:u w:val="single"/>
    </w:rPr>
  </w:style>
  <w:style w:type="character" w:styleId="GevolgdeHyperlink">
    <w:name w:val="FollowedHyperlink"/>
    <w:basedOn w:val="Standaardalinea-lettertype"/>
    <w:rsid w:val="00400C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owlandmaths.org.uk"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X:Templates:My%20Templates:DfE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 HD:Applications:Microsoft Office X:Templates:My Templates:DfES.dot</Template>
  <TotalTime>0</TotalTime>
  <Pages>10</Pages>
  <Words>1873</Words>
  <Characters>10304</Characters>
  <Application>Microsoft Macintosh Word</Application>
  <DocSecurity>0</DocSecurity>
  <Lines>85</Lines>
  <Paragraphs>24</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Learning Mathematics</vt:lpstr>
      <vt:lpstr>        Introduction</vt:lpstr>
      <vt:lpstr>        Activities</vt:lpstr>
      <vt:lpstr>    Activity A:	Revising structured problems</vt:lpstr>
      <vt:lpstr>        Handout 1:  Structured problems</vt:lpstr>
      <vt:lpstr>    Activity B:	Compare structured and unstructured problems</vt:lpstr>
      <vt:lpstr>    </vt:lpstr>
      <vt:lpstr>        Handout 2:  Unstructured versions of the problems</vt:lpstr>
      <vt:lpstr>    Activity C:	Consider strategies for offering help </vt:lpstr>
      <vt:lpstr>        Handout 4: 	Practical advice for teaching problem solving</vt:lpstr>
      <vt:lpstr>    Activity D:	Observe and analyse a lesson</vt:lpstr>
      <vt:lpstr>    Activity E:	Plan a lesson, teach it and reflect on the outcomes</vt:lpstr>
      <vt:lpstr>    Further reading</vt:lpstr>
      <vt:lpstr>    References</vt:lpstr>
    </vt:vector>
  </TitlesOfParts>
  <Company>University of Nottingham</Company>
  <LinksUpToDate>false</LinksUpToDate>
  <CharactersWithSpaces>12153</CharactersWithSpaces>
  <SharedDoc>false</SharedDoc>
  <HLinks>
    <vt:vector size="36" baseType="variant">
      <vt:variant>
        <vt:i4>2818090</vt:i4>
      </vt:variant>
      <vt:variant>
        <vt:i4>24</vt:i4>
      </vt:variant>
      <vt:variant>
        <vt:i4>0</vt:i4>
      </vt:variant>
      <vt:variant>
        <vt:i4>5</vt:i4>
      </vt:variant>
      <vt:variant>
        <vt:lpwstr>http://www.bowlandmaths.org.uk</vt:lpwstr>
      </vt:variant>
      <vt:variant>
        <vt:lpwstr/>
      </vt:variant>
      <vt:variant>
        <vt:i4>7340061</vt:i4>
      </vt:variant>
      <vt:variant>
        <vt:i4>5079</vt:i4>
      </vt:variant>
      <vt:variant>
        <vt:i4>1025</vt:i4>
      </vt:variant>
      <vt:variant>
        <vt:i4>1</vt:i4>
      </vt:variant>
      <vt:variant>
        <vt:lpwstr>Handout</vt:lpwstr>
      </vt:variant>
      <vt:variant>
        <vt:lpwstr/>
      </vt:variant>
      <vt:variant>
        <vt:i4>7340061</vt:i4>
      </vt:variant>
      <vt:variant>
        <vt:i4>5082</vt:i4>
      </vt:variant>
      <vt:variant>
        <vt:i4>1026</vt:i4>
      </vt:variant>
      <vt:variant>
        <vt:i4>1</vt:i4>
      </vt:variant>
      <vt:variant>
        <vt:lpwstr>Handout</vt:lpwstr>
      </vt:variant>
      <vt:variant>
        <vt:lpwstr/>
      </vt:variant>
      <vt:variant>
        <vt:i4>7340061</vt:i4>
      </vt:variant>
      <vt:variant>
        <vt:i4>5084</vt:i4>
      </vt:variant>
      <vt:variant>
        <vt:i4>1027</vt:i4>
      </vt:variant>
      <vt:variant>
        <vt:i4>1</vt:i4>
      </vt:variant>
      <vt:variant>
        <vt:lpwstr>Handout</vt:lpwstr>
      </vt:variant>
      <vt:variant>
        <vt:lpwstr/>
      </vt:variant>
      <vt:variant>
        <vt:i4>7340061</vt:i4>
      </vt:variant>
      <vt:variant>
        <vt:i4>6194</vt:i4>
      </vt:variant>
      <vt:variant>
        <vt:i4>1028</vt:i4>
      </vt:variant>
      <vt:variant>
        <vt:i4>1</vt:i4>
      </vt:variant>
      <vt:variant>
        <vt:lpwstr>Handout</vt:lpwstr>
      </vt:variant>
      <vt:variant>
        <vt:lpwstr/>
      </vt:variant>
      <vt:variant>
        <vt:i4>7340061</vt:i4>
      </vt:variant>
      <vt:variant>
        <vt:i4>9998</vt:i4>
      </vt:variant>
      <vt:variant>
        <vt:i4>1030</vt:i4>
      </vt:variant>
      <vt:variant>
        <vt:i4>1</vt:i4>
      </vt:variant>
      <vt:variant>
        <vt:lpwstr>Handout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cp:lastModifiedBy>Jonker, V.H. (Vincent)</cp:lastModifiedBy>
  <cp:revision>2</cp:revision>
  <cp:lastPrinted>2010-11-02T15:15:00Z</cp:lastPrinted>
  <dcterms:created xsi:type="dcterms:W3CDTF">2017-10-29T07:13:00Z</dcterms:created>
  <dcterms:modified xsi:type="dcterms:W3CDTF">2017-10-29T07:13:00Z</dcterms:modified>
</cp:coreProperties>
</file>